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28" w:rsidRPr="000F3E28" w:rsidRDefault="000F3E28" w:rsidP="000F3E2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F3E28">
        <w:rPr>
          <w:rFonts w:ascii="Times New Roman" w:hAnsi="Times New Roman" w:cs="Times New Roman"/>
          <w:sz w:val="20"/>
          <w:szCs w:val="20"/>
        </w:rPr>
        <w:t>Продолжение приложения №1</w:t>
      </w:r>
    </w:p>
    <w:p w:rsidR="000F3E28" w:rsidRDefault="000F3E28" w:rsidP="000F3E2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F3E28">
        <w:rPr>
          <w:rFonts w:ascii="Times New Roman" w:hAnsi="Times New Roman" w:cs="Times New Roman"/>
          <w:sz w:val="20"/>
          <w:szCs w:val="20"/>
        </w:rPr>
        <w:t>Таблица №1</w:t>
      </w:r>
    </w:p>
    <w:p w:rsidR="000F3E28" w:rsidRDefault="000F3E28" w:rsidP="000F3E28">
      <w:pPr>
        <w:pStyle w:val="a3"/>
        <w:rPr>
          <w:sz w:val="28"/>
          <w:szCs w:val="28"/>
        </w:rPr>
      </w:pPr>
    </w:p>
    <w:p w:rsidR="000F3E28" w:rsidRDefault="000F3E28" w:rsidP="000F3E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E28">
        <w:rPr>
          <w:rFonts w:ascii="Times New Roman" w:hAnsi="Times New Roman" w:cs="Times New Roman"/>
          <w:b/>
          <w:sz w:val="28"/>
          <w:szCs w:val="28"/>
        </w:rPr>
        <w:t xml:space="preserve">Перечень целевых показателей (индикаторов) </w:t>
      </w:r>
    </w:p>
    <w:p w:rsidR="000F3E28" w:rsidRDefault="000F3E28" w:rsidP="000F3E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E28">
        <w:rPr>
          <w:rFonts w:ascii="Times New Roman" w:hAnsi="Times New Roman" w:cs="Times New Roman"/>
          <w:b/>
          <w:sz w:val="28"/>
          <w:szCs w:val="28"/>
        </w:rPr>
        <w:t>эффективности реализации Программы</w:t>
      </w:r>
    </w:p>
    <w:p w:rsidR="000F3E28" w:rsidRDefault="000F3E28" w:rsidP="000F3E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0"/>
        <w:gridCol w:w="1535"/>
        <w:gridCol w:w="1535"/>
        <w:gridCol w:w="2291"/>
      </w:tblGrid>
      <w:tr w:rsidR="00F85B82" w:rsidRPr="000F3E28" w:rsidTr="00F85B82">
        <w:tc>
          <w:tcPr>
            <w:tcW w:w="4210" w:type="dxa"/>
          </w:tcPr>
          <w:p w:rsidR="000F3E28" w:rsidRPr="000F3E28" w:rsidRDefault="000F3E28" w:rsidP="000F3E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35" w:type="dxa"/>
          </w:tcPr>
          <w:p w:rsidR="000F3E28" w:rsidRPr="000F3E28" w:rsidRDefault="000F3E28" w:rsidP="000F3E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E28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535" w:type="dxa"/>
          </w:tcPr>
          <w:p w:rsidR="000F3E28" w:rsidRPr="000F3E28" w:rsidRDefault="000F3E28" w:rsidP="000F3E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E28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291" w:type="dxa"/>
          </w:tcPr>
          <w:p w:rsidR="000F3E28" w:rsidRPr="000F3E28" w:rsidRDefault="00F85B82" w:rsidP="000F3E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/соотношение на момент окончания программы к результатам 2022 года</w:t>
            </w:r>
          </w:p>
        </w:tc>
      </w:tr>
      <w:tr w:rsidR="00F85B82" w:rsidRPr="000F3E28" w:rsidTr="00F85B82">
        <w:tc>
          <w:tcPr>
            <w:tcW w:w="4210" w:type="dxa"/>
          </w:tcPr>
          <w:p w:rsidR="000F3E28" w:rsidRPr="00FD71E1" w:rsidRDefault="000F3E28" w:rsidP="00FD71E1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D71E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количество международных и внешнеэкономических мероприятий с участием администрации Вознесенского муниципального округа;</w:t>
            </w:r>
          </w:p>
          <w:p w:rsidR="000F3E28" w:rsidRPr="00FD71E1" w:rsidRDefault="000F3E28" w:rsidP="00FD71E1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35" w:type="dxa"/>
          </w:tcPr>
          <w:p w:rsidR="000F3E28" w:rsidRPr="00F85B82" w:rsidRDefault="00F85B82" w:rsidP="000F3E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B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35" w:type="dxa"/>
          </w:tcPr>
          <w:p w:rsidR="000F3E28" w:rsidRPr="00F85B82" w:rsidRDefault="00F85B82" w:rsidP="000F3E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B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91" w:type="dxa"/>
          </w:tcPr>
          <w:p w:rsidR="000F3E28" w:rsidRPr="00F85B82" w:rsidRDefault="00F85B82" w:rsidP="00F85B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B82">
              <w:rPr>
                <w:rFonts w:ascii="Times New Roman" w:hAnsi="Times New Roman" w:cs="Times New Roman"/>
                <w:sz w:val="28"/>
                <w:szCs w:val="28"/>
              </w:rPr>
              <w:t>+700%</w:t>
            </w:r>
          </w:p>
        </w:tc>
      </w:tr>
      <w:tr w:rsidR="00F85B82" w:rsidRPr="000F3E28" w:rsidTr="00F85B82">
        <w:tc>
          <w:tcPr>
            <w:tcW w:w="4210" w:type="dxa"/>
          </w:tcPr>
          <w:p w:rsidR="000F3E28" w:rsidRPr="00FD71E1" w:rsidRDefault="000F3E28" w:rsidP="00FD71E1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D71E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количество мероприятий, проведённых с городами-побратимами;</w:t>
            </w:r>
          </w:p>
          <w:p w:rsidR="000F3E28" w:rsidRPr="00FD71E1" w:rsidRDefault="000F3E28" w:rsidP="00FD71E1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35" w:type="dxa"/>
          </w:tcPr>
          <w:p w:rsidR="000F3E28" w:rsidRPr="00F85B82" w:rsidRDefault="00F85B82" w:rsidP="000F3E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B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5" w:type="dxa"/>
          </w:tcPr>
          <w:p w:rsidR="000F3E28" w:rsidRPr="00F85B82" w:rsidRDefault="00F85B82" w:rsidP="000F3E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B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91" w:type="dxa"/>
          </w:tcPr>
          <w:p w:rsidR="000F3E28" w:rsidRPr="00F85B82" w:rsidRDefault="00F85B82" w:rsidP="000F3E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B82">
              <w:rPr>
                <w:rFonts w:ascii="Times New Roman" w:hAnsi="Times New Roman" w:cs="Times New Roman"/>
                <w:sz w:val="28"/>
                <w:szCs w:val="28"/>
              </w:rPr>
              <w:t>+400%</w:t>
            </w:r>
          </w:p>
        </w:tc>
      </w:tr>
      <w:tr w:rsidR="00F85B82" w:rsidRPr="000F3E28" w:rsidTr="00F85B82">
        <w:tc>
          <w:tcPr>
            <w:tcW w:w="4210" w:type="dxa"/>
          </w:tcPr>
          <w:p w:rsidR="000F3E28" w:rsidRPr="00FD71E1" w:rsidRDefault="000F3E28" w:rsidP="00FD71E1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D71E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количество предприятий и организаций Вознесенского муниципального округа, которым оказано содействие в реализации проектов, участии в специализированных выставках, ярмарках,  обучающих семинарах, стажировках и др. международных мероприятиях;</w:t>
            </w:r>
          </w:p>
          <w:p w:rsidR="000F3E28" w:rsidRPr="00FD71E1" w:rsidRDefault="000F3E28" w:rsidP="00FD71E1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35" w:type="dxa"/>
          </w:tcPr>
          <w:p w:rsidR="000F3E28" w:rsidRPr="00F85B82" w:rsidRDefault="00F85B82" w:rsidP="000F3E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B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5" w:type="dxa"/>
          </w:tcPr>
          <w:p w:rsidR="000F3E28" w:rsidRPr="00F85B82" w:rsidRDefault="00F85B82" w:rsidP="000F3E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B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1" w:type="dxa"/>
          </w:tcPr>
          <w:p w:rsidR="000F3E28" w:rsidRPr="00F85B82" w:rsidRDefault="00F85B82" w:rsidP="000F3E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B82">
              <w:rPr>
                <w:rFonts w:ascii="Times New Roman" w:hAnsi="Times New Roman" w:cs="Times New Roman"/>
                <w:sz w:val="28"/>
                <w:szCs w:val="28"/>
              </w:rPr>
              <w:t>3 предприятия</w:t>
            </w:r>
          </w:p>
        </w:tc>
      </w:tr>
      <w:tr w:rsidR="00F85B82" w:rsidRPr="000F3E28" w:rsidTr="00F85B82">
        <w:tc>
          <w:tcPr>
            <w:tcW w:w="4210" w:type="dxa"/>
          </w:tcPr>
          <w:p w:rsidR="000F3E28" w:rsidRPr="00FD71E1" w:rsidRDefault="000F3E28" w:rsidP="00FD71E1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D71E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товарооборот между предприятиями Вознесенского муниципального округа и иностранными предприятиями, организациями.</w:t>
            </w:r>
          </w:p>
        </w:tc>
        <w:tc>
          <w:tcPr>
            <w:tcW w:w="1535" w:type="dxa"/>
          </w:tcPr>
          <w:p w:rsidR="000F3E28" w:rsidRPr="00F85B82" w:rsidRDefault="00F85B82" w:rsidP="000F3E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85B82">
              <w:rPr>
                <w:rFonts w:ascii="Times New Roman" w:hAnsi="Times New Roman" w:cs="Times New Roman"/>
                <w:sz w:val="28"/>
                <w:szCs w:val="28"/>
              </w:rPr>
              <w:t xml:space="preserve"> миллионов рублей</w:t>
            </w:r>
          </w:p>
        </w:tc>
        <w:tc>
          <w:tcPr>
            <w:tcW w:w="1535" w:type="dxa"/>
          </w:tcPr>
          <w:p w:rsidR="000F3E28" w:rsidRPr="00F85B82" w:rsidRDefault="00F85B82" w:rsidP="000F3E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F85B82" w:rsidRPr="00F85B82" w:rsidRDefault="00F85B82" w:rsidP="000F3E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85B82">
              <w:rPr>
                <w:rFonts w:ascii="Times New Roman" w:hAnsi="Times New Roman" w:cs="Times New Roman"/>
                <w:sz w:val="28"/>
                <w:szCs w:val="28"/>
              </w:rPr>
              <w:t>иллионов рублей</w:t>
            </w:r>
          </w:p>
        </w:tc>
        <w:tc>
          <w:tcPr>
            <w:tcW w:w="2291" w:type="dxa"/>
          </w:tcPr>
          <w:p w:rsidR="00F85B82" w:rsidRDefault="00F85B82" w:rsidP="000F3E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5B82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0F3E28" w:rsidRPr="00F85B82" w:rsidRDefault="00F85B82" w:rsidP="000F3E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B82">
              <w:rPr>
                <w:rFonts w:ascii="Times New Roman" w:hAnsi="Times New Roman" w:cs="Times New Roman"/>
                <w:sz w:val="28"/>
                <w:szCs w:val="28"/>
              </w:rPr>
              <w:t>миллионов рублей</w:t>
            </w:r>
          </w:p>
        </w:tc>
      </w:tr>
      <w:tr w:rsidR="00FD71E1" w:rsidRPr="000F3E28" w:rsidTr="00F85B82">
        <w:tc>
          <w:tcPr>
            <w:tcW w:w="4210" w:type="dxa"/>
          </w:tcPr>
          <w:p w:rsidR="00FD71E1" w:rsidRPr="00FD71E1" w:rsidRDefault="00FD71E1" w:rsidP="00FD71E1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D71E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количество муниципалитетов-побратимов</w:t>
            </w:r>
          </w:p>
        </w:tc>
        <w:tc>
          <w:tcPr>
            <w:tcW w:w="1535" w:type="dxa"/>
          </w:tcPr>
          <w:p w:rsidR="00FD71E1" w:rsidRDefault="00FD71E1" w:rsidP="000F3E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5" w:type="dxa"/>
          </w:tcPr>
          <w:p w:rsidR="00FD71E1" w:rsidRDefault="00FD71E1" w:rsidP="000F3E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1" w:type="dxa"/>
          </w:tcPr>
          <w:p w:rsidR="00FD71E1" w:rsidRDefault="00FD71E1" w:rsidP="000F3E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F3E28" w:rsidRPr="000F3E28" w:rsidRDefault="000F3E28" w:rsidP="000F3E2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0F3E28" w:rsidRPr="000F3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15AAB"/>
    <w:multiLevelType w:val="hybridMultilevel"/>
    <w:tmpl w:val="586EEFE8"/>
    <w:lvl w:ilvl="0" w:tplc="9FC839AC">
      <w:start w:val="1"/>
      <w:numFmt w:val="bullet"/>
      <w:lvlText w:val=""/>
      <w:lvlJc w:val="left"/>
      <w:pPr>
        <w:tabs>
          <w:tab w:val="num" w:pos="989"/>
        </w:tabs>
        <w:ind w:left="989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E28"/>
    <w:rsid w:val="000F3E28"/>
    <w:rsid w:val="007B6E91"/>
    <w:rsid w:val="00BA3828"/>
    <w:rsid w:val="00F85B82"/>
    <w:rsid w:val="00FD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E28"/>
    <w:pPr>
      <w:spacing w:after="0" w:line="240" w:lineRule="auto"/>
    </w:pPr>
  </w:style>
  <w:style w:type="table" w:styleId="a4">
    <w:name w:val="Table Grid"/>
    <w:basedOn w:val="a1"/>
    <w:uiPriority w:val="59"/>
    <w:rsid w:val="000F3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D71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E28"/>
    <w:pPr>
      <w:spacing w:after="0" w:line="240" w:lineRule="auto"/>
    </w:pPr>
  </w:style>
  <w:style w:type="table" w:styleId="a4">
    <w:name w:val="Table Grid"/>
    <w:basedOn w:val="a1"/>
    <w:uiPriority w:val="59"/>
    <w:rsid w:val="000F3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D71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Yushkov</dc:creator>
  <cp:lastModifiedBy>1</cp:lastModifiedBy>
  <cp:revision>2</cp:revision>
  <dcterms:created xsi:type="dcterms:W3CDTF">2023-03-06T08:15:00Z</dcterms:created>
  <dcterms:modified xsi:type="dcterms:W3CDTF">2023-03-06T08:15:00Z</dcterms:modified>
</cp:coreProperties>
</file>