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80"/>
      </w:tblGrid>
      <w:tr w:rsidR="0027112B" w:rsidRPr="0027112B" w:rsidTr="003275A6">
        <w:trPr>
          <w:trHeight w:val="841"/>
        </w:trPr>
        <w:tc>
          <w:tcPr>
            <w:tcW w:w="10080" w:type="dxa"/>
          </w:tcPr>
          <w:p w:rsidR="0027112B" w:rsidRPr="0027112B" w:rsidRDefault="0027112B" w:rsidP="00271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Pr="0027112B">
              <w:rPr>
                <w:rFonts w:ascii="Times New Roman" w:hAnsi="Times New Roman" w:cs="Times New Roman"/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45.1pt" o:ole="" fillcolor="window">
                  <v:imagedata r:id="rId5" o:title=""/>
                </v:shape>
                <o:OLEObject Type="Embed" ProgID="Word.Picture.8" ShapeID="_x0000_i1025" DrawAspect="Content" ObjectID="_1746861792" r:id="rId6"/>
              </w:object>
            </w:r>
          </w:p>
          <w:p w:rsidR="0027112B" w:rsidRPr="0027112B" w:rsidRDefault="0027112B" w:rsidP="00271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112B" w:rsidRPr="0027112B" w:rsidRDefault="0027112B" w:rsidP="002711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12B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27112B" w:rsidRDefault="0027112B" w:rsidP="002711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12B">
        <w:rPr>
          <w:rFonts w:ascii="Times New Roman" w:hAnsi="Times New Roman" w:cs="Times New Roman"/>
          <w:sz w:val="28"/>
          <w:szCs w:val="28"/>
        </w:rPr>
        <w:t xml:space="preserve">ВОЗНЕСЕНСКОГО МУНИЦИПАЛЬНОГО ОКРУГА </w:t>
      </w:r>
    </w:p>
    <w:p w:rsidR="0027112B" w:rsidRPr="0027112B" w:rsidRDefault="0027112B" w:rsidP="002711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12B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27112B" w:rsidRPr="0027112B" w:rsidRDefault="0027112B" w:rsidP="002711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112B" w:rsidRPr="0027112B" w:rsidRDefault="0027112B" w:rsidP="002711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7112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112B"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27112B" w:rsidRPr="0027112B" w:rsidRDefault="0027112B" w:rsidP="002711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112B" w:rsidRPr="004232C0" w:rsidRDefault="0027112B" w:rsidP="00271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32C0">
        <w:rPr>
          <w:rFonts w:ascii="Times New Roman" w:hAnsi="Times New Roman" w:cs="Times New Roman"/>
          <w:sz w:val="24"/>
          <w:szCs w:val="24"/>
        </w:rPr>
        <w:t xml:space="preserve">      </w:t>
      </w:r>
      <w:r w:rsidR="004232C0" w:rsidRPr="004232C0">
        <w:rPr>
          <w:rFonts w:ascii="Times New Roman" w:hAnsi="Times New Roman" w:cs="Times New Roman"/>
          <w:sz w:val="24"/>
          <w:szCs w:val="24"/>
        </w:rPr>
        <w:t>26</w:t>
      </w:r>
      <w:r w:rsidR="004232C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232C0">
        <w:rPr>
          <w:rFonts w:ascii="Times New Roman" w:hAnsi="Times New Roman" w:cs="Times New Roman"/>
          <w:sz w:val="24"/>
          <w:szCs w:val="24"/>
        </w:rPr>
        <w:t xml:space="preserve">мая 2023года                                                                </w:t>
      </w:r>
      <w:r w:rsidRPr="004232C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232C0">
        <w:rPr>
          <w:rFonts w:ascii="Times New Roman" w:hAnsi="Times New Roman" w:cs="Times New Roman"/>
          <w:sz w:val="24"/>
          <w:szCs w:val="24"/>
        </w:rPr>
        <w:t xml:space="preserve">     </w:t>
      </w:r>
      <w:r w:rsidR="004232C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232C0">
        <w:rPr>
          <w:rFonts w:ascii="Times New Roman" w:hAnsi="Times New Roman" w:cs="Times New Roman"/>
          <w:sz w:val="24"/>
          <w:szCs w:val="24"/>
        </w:rPr>
        <w:t xml:space="preserve">     № </w:t>
      </w:r>
      <w:r w:rsidR="004232C0" w:rsidRPr="004232C0">
        <w:rPr>
          <w:rFonts w:ascii="Times New Roman" w:hAnsi="Times New Roman" w:cs="Times New Roman"/>
          <w:sz w:val="24"/>
          <w:szCs w:val="24"/>
        </w:rPr>
        <w:t>82</w:t>
      </w:r>
      <w:r w:rsidRPr="004232C0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4232C0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27112B" w:rsidRPr="0027112B" w:rsidRDefault="0027112B" w:rsidP="00271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6303"/>
      </w:tblGrid>
      <w:tr w:rsidR="0027112B" w:rsidRPr="0027112B" w:rsidTr="00E13497">
        <w:trPr>
          <w:trHeight w:val="2292"/>
        </w:trPr>
        <w:tc>
          <w:tcPr>
            <w:tcW w:w="6303" w:type="dxa"/>
          </w:tcPr>
          <w:p w:rsidR="0027112B" w:rsidRPr="0027112B" w:rsidRDefault="0027112B" w:rsidP="003275A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2B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3275A6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27112B">
              <w:rPr>
                <w:rFonts w:ascii="Times New Roman" w:hAnsi="Times New Roman" w:cs="Times New Roman"/>
                <w:sz w:val="24"/>
                <w:szCs w:val="24"/>
              </w:rPr>
              <w:t>уведомления представителя нанимателя (работодателя) о фактах обращения в целях склонения муниципального служащего администрации Вознесенского муниципального округа Нижегородской области к совершению коррупционных правонарушений</w:t>
            </w:r>
            <w:r w:rsidR="003275A6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</w:t>
            </w:r>
            <w:r w:rsidR="003275A6" w:rsidRPr="0027112B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="003275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275A6" w:rsidRPr="0027112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Вознесенского муниципального округа Нижегородской области №50-р от 23.03.2023г</w:t>
            </w:r>
          </w:p>
        </w:tc>
      </w:tr>
    </w:tbl>
    <w:p w:rsidR="00C33A8B" w:rsidRDefault="00C33A8B" w:rsidP="00E13497">
      <w:pPr>
        <w:spacing w:after="0"/>
      </w:pPr>
    </w:p>
    <w:p w:rsidR="0027112B" w:rsidRDefault="0027112B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12B">
        <w:rPr>
          <w:rFonts w:ascii="Times New Roman" w:hAnsi="Times New Roman" w:cs="Times New Roman"/>
          <w:sz w:val="28"/>
          <w:szCs w:val="28"/>
        </w:rPr>
        <w:t xml:space="preserve">1. В целях привидения в соответствии с </w:t>
      </w:r>
      <w:r w:rsidR="003275A6">
        <w:rPr>
          <w:rFonts w:ascii="Times New Roman" w:hAnsi="Times New Roman" w:cs="Times New Roman"/>
          <w:sz w:val="28"/>
          <w:szCs w:val="28"/>
        </w:rPr>
        <w:t>региональным</w:t>
      </w:r>
      <w:r w:rsidRPr="0027112B">
        <w:rPr>
          <w:rFonts w:ascii="Times New Roman" w:hAnsi="Times New Roman" w:cs="Times New Roman"/>
          <w:sz w:val="28"/>
          <w:szCs w:val="28"/>
        </w:rPr>
        <w:t xml:space="preserve"> законодательством внести в </w:t>
      </w:r>
      <w:r w:rsidR="003275A6">
        <w:rPr>
          <w:rFonts w:ascii="Times New Roman" w:hAnsi="Times New Roman" w:cs="Times New Roman"/>
          <w:sz w:val="28"/>
          <w:szCs w:val="28"/>
        </w:rPr>
        <w:t>Поряд</w:t>
      </w:r>
      <w:hyperlink w:anchor="Par16" w:history="1">
        <w:proofErr w:type="gramStart"/>
        <w:r w:rsidR="003275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ок</w:t>
        </w:r>
        <w:proofErr w:type="gramEnd"/>
      </w:hyperlink>
      <w:r w:rsidRPr="0027112B">
        <w:rPr>
          <w:rFonts w:ascii="Times New Roman" w:hAnsi="Times New Roman" w:cs="Times New Roman"/>
          <w:sz w:val="28"/>
          <w:szCs w:val="28"/>
        </w:rPr>
        <w:t xml:space="preserve"> уведомления представителя нанимателя (работодателя) о фактах обращения в целях склонения муниципального служащего администрации Вознесенского муниципального округа Нижегородской области к совершению коррупционных правонарушений</w:t>
      </w:r>
      <w:r w:rsidR="00E13497">
        <w:rPr>
          <w:rFonts w:ascii="Times New Roman" w:hAnsi="Times New Roman" w:cs="Times New Roman"/>
          <w:sz w:val="28"/>
          <w:szCs w:val="28"/>
        </w:rPr>
        <w:t>, утвержденный</w:t>
      </w:r>
      <w:r w:rsidR="003275A6" w:rsidRPr="003275A6">
        <w:rPr>
          <w:rFonts w:ascii="Times New Roman" w:hAnsi="Times New Roman" w:cs="Times New Roman"/>
          <w:sz w:val="28"/>
          <w:szCs w:val="28"/>
        </w:rPr>
        <w:t xml:space="preserve"> </w:t>
      </w:r>
      <w:r w:rsidR="003275A6" w:rsidRPr="0027112B">
        <w:rPr>
          <w:rFonts w:ascii="Times New Roman" w:hAnsi="Times New Roman" w:cs="Times New Roman"/>
          <w:sz w:val="28"/>
          <w:szCs w:val="28"/>
        </w:rPr>
        <w:t>распоряжение</w:t>
      </w:r>
      <w:r w:rsidR="00E13497">
        <w:rPr>
          <w:rFonts w:ascii="Times New Roman" w:hAnsi="Times New Roman" w:cs="Times New Roman"/>
          <w:sz w:val="28"/>
          <w:szCs w:val="28"/>
        </w:rPr>
        <w:t xml:space="preserve">м </w:t>
      </w:r>
      <w:r w:rsidR="003275A6" w:rsidRPr="0027112B">
        <w:rPr>
          <w:rFonts w:ascii="Times New Roman" w:hAnsi="Times New Roman" w:cs="Times New Roman"/>
          <w:sz w:val="28"/>
          <w:szCs w:val="28"/>
        </w:rPr>
        <w:t>администрации Вознесенского муниципального округа Нижегородской области от 23.03.2023г. №50-р</w:t>
      </w:r>
      <w:r w:rsidRPr="0027112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13497">
        <w:rPr>
          <w:rFonts w:ascii="Times New Roman" w:hAnsi="Times New Roman" w:cs="Times New Roman"/>
          <w:sz w:val="28"/>
          <w:szCs w:val="28"/>
        </w:rPr>
        <w:t>Порядок</w:t>
      </w:r>
      <w:r w:rsidRPr="0027112B">
        <w:rPr>
          <w:rFonts w:ascii="Times New Roman" w:hAnsi="Times New Roman" w:cs="Times New Roman"/>
          <w:sz w:val="28"/>
          <w:szCs w:val="28"/>
        </w:rPr>
        <w:t>)  следующие изменения</w:t>
      </w:r>
    </w:p>
    <w:p w:rsidR="0027112B" w:rsidRDefault="0027112B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12B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пункт 2.4. в новой редакции:</w:t>
      </w:r>
    </w:p>
    <w:p w:rsidR="0027112B" w:rsidRPr="0027112B" w:rsidRDefault="0027112B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1349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7112B">
        <w:rPr>
          <w:rFonts w:ascii="Times New Roman" w:hAnsi="Times New Roman" w:cs="Times New Roman"/>
          <w:color w:val="000000" w:themeColor="text1"/>
          <w:sz w:val="28"/>
          <w:szCs w:val="28"/>
        </w:rPr>
        <w:t>2.4. В случае если гражданский служащий не имеет возможности передать уведомление лично, оно может быть направлено в адрес органа Нижегородской области по профилактике коррупционных и иных правонарушений или в адрес Губернатора посредством почтовой связи.</w:t>
      </w:r>
    </w:p>
    <w:p w:rsidR="0027112B" w:rsidRPr="0027112B" w:rsidRDefault="0027112B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12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поступления уведомления в адрес Губернатора оно подлежит передаче в орган Нижегородской области по профилактике коррупционных и иных правонарушений для регистрации</w:t>
      </w:r>
      <w:proofErr w:type="gramStart"/>
      <w:r w:rsidRPr="002711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1349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27112B" w:rsidRPr="0027112B" w:rsidRDefault="0027112B" w:rsidP="002711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7112B">
        <w:rPr>
          <w:rFonts w:ascii="Times New Roman" w:hAnsi="Times New Roman" w:cs="Times New Roman"/>
          <w:sz w:val="28"/>
          <w:szCs w:val="28"/>
        </w:rPr>
        <w:t>. Настоящее распоряжение разместить на официальном сайте администрации Вознесенского муниципального округа в сети Интернет.</w:t>
      </w:r>
    </w:p>
    <w:p w:rsidR="003275A6" w:rsidRDefault="0027112B" w:rsidP="00E134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711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711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7112B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начальника сектора по правовым вопросам и кадрам ад</w:t>
      </w:r>
      <w:r w:rsidR="00E13497">
        <w:rPr>
          <w:rFonts w:ascii="Times New Roman" w:hAnsi="Times New Roman" w:cs="Times New Roman"/>
          <w:sz w:val="28"/>
          <w:szCs w:val="28"/>
        </w:rPr>
        <w:t>министрации округа</w:t>
      </w:r>
      <w:r w:rsidRPr="0027112B">
        <w:rPr>
          <w:rFonts w:ascii="Times New Roman" w:hAnsi="Times New Roman" w:cs="Times New Roman"/>
          <w:sz w:val="28"/>
          <w:szCs w:val="28"/>
        </w:rPr>
        <w:t xml:space="preserve"> Д.В. Литвинова.</w:t>
      </w:r>
    </w:p>
    <w:p w:rsidR="00E13497" w:rsidRDefault="00E13497" w:rsidP="00E134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13497" w:rsidRPr="00E13497" w:rsidRDefault="00E13497" w:rsidP="00E134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7112B" w:rsidRDefault="0027112B" w:rsidP="0027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</w:t>
      </w:r>
    </w:p>
    <w:p w:rsidR="0027112B" w:rsidRPr="00D56EED" w:rsidRDefault="0027112B" w:rsidP="0027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самоуправления округа              </w:t>
      </w:r>
      <w:r w:rsidRPr="00D56EE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349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Мартынов</w:t>
      </w:r>
      <w:r w:rsidRPr="00D56EE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7112B" w:rsidRDefault="0027112B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5A6" w:rsidRPr="0027112B" w:rsidRDefault="003275A6" w:rsidP="00271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112B" w:rsidRPr="0027112B" w:rsidRDefault="0027112B" w:rsidP="0027112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7112B" w:rsidRPr="003275A6" w:rsidRDefault="004232C0" w:rsidP="003275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27112B" w:rsidRPr="003275A6" w:rsidSect="00E1349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2B"/>
    <w:rsid w:val="0027112B"/>
    <w:rsid w:val="003275A6"/>
    <w:rsid w:val="004232C0"/>
    <w:rsid w:val="00C33A8B"/>
    <w:rsid w:val="00E1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7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11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7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11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2023-05-29T05:46:00Z</cp:lastPrinted>
  <dcterms:created xsi:type="dcterms:W3CDTF">2023-05-29T07:37:00Z</dcterms:created>
  <dcterms:modified xsi:type="dcterms:W3CDTF">2023-05-29T07:37:00Z</dcterms:modified>
</cp:coreProperties>
</file>