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E" w:rsidRPr="00D67967" w:rsidRDefault="00FF486E" w:rsidP="002A4D90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571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6E" w:rsidRPr="007E5BAA" w:rsidRDefault="00FF486E" w:rsidP="00CB1E05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7E5BAA">
        <w:rPr>
          <w:rFonts w:ascii="Times New Roman" w:hAnsi="Times New Roman" w:cs="Times New Roman"/>
          <w:sz w:val="32"/>
          <w:szCs w:val="32"/>
          <w:lang w:eastAsia="ar-SA"/>
        </w:rPr>
        <w:t>АДМИНИСТРАЦИЯ</w:t>
      </w:r>
    </w:p>
    <w:p w:rsidR="00FF486E" w:rsidRPr="007E5BAA" w:rsidRDefault="00FF486E" w:rsidP="00CB1E05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7E5BAA">
        <w:rPr>
          <w:rFonts w:ascii="Times New Roman" w:hAnsi="Times New Roman" w:cs="Times New Roman"/>
          <w:sz w:val="32"/>
          <w:szCs w:val="32"/>
          <w:lang w:eastAsia="ar-SA"/>
        </w:rPr>
        <w:t xml:space="preserve">ВОЗНЕСЕНСКОГО МУНИЦИПАЛЬНОГО </w:t>
      </w:r>
      <w:r w:rsidR="002A4D90" w:rsidRPr="007E5BAA">
        <w:rPr>
          <w:rFonts w:ascii="Times New Roman" w:hAnsi="Times New Roman" w:cs="Times New Roman"/>
          <w:sz w:val="32"/>
          <w:szCs w:val="32"/>
          <w:lang w:eastAsia="ar-SA"/>
        </w:rPr>
        <w:t>ОКРУГА</w:t>
      </w:r>
    </w:p>
    <w:p w:rsidR="00FF486E" w:rsidRPr="007E5BAA" w:rsidRDefault="00FF486E" w:rsidP="00CB1E05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7E5BAA">
        <w:rPr>
          <w:rFonts w:ascii="Times New Roman" w:hAnsi="Times New Roman" w:cs="Times New Roman"/>
          <w:sz w:val="32"/>
          <w:szCs w:val="32"/>
          <w:lang w:eastAsia="ar-SA"/>
        </w:rPr>
        <w:t>НИЖЕГОРОДСКОЙ ОБЛАСТИ</w:t>
      </w:r>
    </w:p>
    <w:p w:rsidR="00CB1E05" w:rsidRPr="007E5BAA" w:rsidRDefault="00CB1E05" w:rsidP="00CB1E05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p w:rsidR="00FF486E" w:rsidRPr="007E5BAA" w:rsidRDefault="00FF486E" w:rsidP="00FF486E">
      <w:pPr>
        <w:suppressAutoHyphens/>
        <w:jc w:val="center"/>
        <w:rPr>
          <w:rFonts w:ascii="Times New Roman" w:hAnsi="Times New Roman" w:cs="Times New Roman"/>
          <w:spacing w:val="100"/>
          <w:sz w:val="32"/>
          <w:szCs w:val="32"/>
          <w:lang w:eastAsia="ar-SA"/>
        </w:rPr>
      </w:pPr>
      <w:r w:rsidRPr="007E5BAA">
        <w:rPr>
          <w:rFonts w:ascii="Times New Roman" w:hAnsi="Times New Roman" w:cs="Times New Roman"/>
          <w:spacing w:val="100"/>
          <w:sz w:val="32"/>
          <w:szCs w:val="32"/>
          <w:lang w:eastAsia="ar-SA"/>
        </w:rPr>
        <w:t>ПОСТАНОВЛЕНИЕ</w:t>
      </w:r>
    </w:p>
    <w:p w:rsidR="00FF486E" w:rsidRPr="00FF486E" w:rsidRDefault="007E5BAA" w:rsidP="00FF486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17 </w:t>
      </w:r>
      <w:r w:rsidR="00C6616E">
        <w:rPr>
          <w:rFonts w:ascii="Times New Roman" w:hAnsi="Times New Roman" w:cs="Times New Roman"/>
          <w:sz w:val="28"/>
          <w:szCs w:val="28"/>
          <w:lang w:eastAsia="ar-SA"/>
        </w:rPr>
        <w:t>марта</w:t>
      </w:r>
      <w:r w:rsidR="00BE0E07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6279D">
        <w:rPr>
          <w:rFonts w:ascii="Times New Roman" w:hAnsi="Times New Roman" w:cs="Times New Roman"/>
          <w:sz w:val="28"/>
          <w:szCs w:val="28"/>
          <w:lang w:eastAsia="ar-SA"/>
        </w:rPr>
        <w:t>2023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="002A4D9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413</w:t>
      </w:r>
    </w:p>
    <w:tbl>
      <w:tblPr>
        <w:tblpPr w:leftFromText="180" w:rightFromText="180" w:vertAnchor="text" w:horzAnchor="margin" w:tblpXSpec="center" w:tblpY="1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18"/>
      </w:tblGrid>
      <w:tr w:rsidR="00FF486E" w:rsidRPr="00FF486E" w:rsidTr="00BE0E07">
        <w:trPr>
          <w:trHeight w:val="3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FD0767" w:rsidRPr="00737A22" w:rsidRDefault="00BE0E07" w:rsidP="0073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767" w:rsidRPr="00737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37A22" w:rsidRPr="00737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 утверждении порядка </w:t>
            </w:r>
            <w:r w:rsidR="00737A22" w:rsidRPr="00737A22">
              <w:rPr>
                <w:rFonts w:ascii="Times New Roman" w:hAnsi="Times New Roman" w:cs="Times New Roman"/>
                <w:b/>
                <w:sz w:val="28"/>
                <w:szCs w:val="28"/>
              </w:rPr>
              <w:t>принятия решений о разработке</w:t>
            </w:r>
            <w:r w:rsidR="00737A22" w:rsidRPr="00737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формировании, реализации и  проведения </w:t>
            </w:r>
            <w:proofErr w:type="gramStart"/>
            <w:r w:rsidR="00737A22" w:rsidRPr="00737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оценки эффективности реализации программ </w:t>
            </w:r>
            <w:r w:rsidR="00FD0767" w:rsidRPr="00737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Вознесенского муниципального округа</w:t>
            </w:r>
            <w:proofErr w:type="gramEnd"/>
          </w:p>
          <w:p w:rsidR="00FF486E" w:rsidRPr="00BE0E07" w:rsidRDefault="00FF486E" w:rsidP="00FD0767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D90" w:rsidRPr="002A4D90" w:rsidRDefault="002A4D90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79D">
        <w:rPr>
          <w:rFonts w:ascii="Times New Roman" w:hAnsi="Times New Roman" w:cs="Times New Roman"/>
          <w:sz w:val="28"/>
          <w:szCs w:val="28"/>
        </w:rPr>
        <w:t xml:space="preserve">   </w:t>
      </w:r>
      <w:r w:rsidR="00C85C88">
        <w:rPr>
          <w:rFonts w:ascii="Times New Roman" w:hAnsi="Times New Roman" w:cs="Times New Roman"/>
          <w:sz w:val="28"/>
          <w:szCs w:val="28"/>
        </w:rPr>
        <w:t xml:space="preserve"> </w:t>
      </w:r>
      <w:r w:rsidRPr="002A4D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2A4D90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Вознесенского муниципального округа Нижегородской области № 59 «Об избрании главы местного самоуправления Вознесенского муниципального округа Нижегородс</w:t>
      </w:r>
      <w:r w:rsidR="00FC3590">
        <w:rPr>
          <w:rFonts w:ascii="Times New Roman" w:eastAsia="Times New Roman" w:hAnsi="Times New Roman" w:cs="Times New Roman"/>
          <w:sz w:val="28"/>
          <w:szCs w:val="28"/>
        </w:rPr>
        <w:t>кой области» от 02.10.2022 года</w:t>
      </w:r>
    </w:p>
    <w:p w:rsidR="00FD0767" w:rsidRPr="00FD0767" w:rsidRDefault="00FF486E" w:rsidP="00FD0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2A4D90"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>
        <w:rPr>
          <w:rFonts w:ascii="Times New Roman" w:hAnsi="Times New Roman" w:cs="Times New Roman"/>
          <w:sz w:val="28"/>
          <w:szCs w:val="28"/>
        </w:rPr>
        <w:t xml:space="preserve">     </w:t>
      </w:r>
      <w:r w:rsidR="002A4D90" w:rsidRPr="00FD0767">
        <w:rPr>
          <w:rFonts w:ascii="Times New Roman" w:hAnsi="Times New Roman" w:cs="Times New Roman"/>
          <w:sz w:val="28"/>
          <w:szCs w:val="28"/>
        </w:rPr>
        <w:t xml:space="preserve">  </w:t>
      </w:r>
      <w:r w:rsid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sz w:val="28"/>
          <w:szCs w:val="28"/>
        </w:rPr>
        <w:t xml:space="preserve">1.Утвердить прилагаемый </w:t>
      </w:r>
      <w:hyperlink w:anchor="Par29" w:history="1">
        <w:r w:rsidR="00FD0767" w:rsidRPr="00FD076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D0767" w:rsidRPr="00FD0767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proofErr w:type="gramStart"/>
      <w:r w:rsidR="00FD0767" w:rsidRPr="00FD0767">
        <w:rPr>
          <w:rFonts w:ascii="Times New Roman" w:hAnsi="Times New Roman" w:cs="Times New Roman"/>
          <w:sz w:val="28"/>
          <w:szCs w:val="28"/>
        </w:rPr>
        <w:t>обсуждения  проектов документов стратегического планирования</w:t>
      </w:r>
      <w:r w:rsidR="00D854EB" w:rsidRPr="00D85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4EB" w:rsidRPr="00D854EB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D854EB" w:rsidRPr="00D854EB">
        <w:rPr>
          <w:rFonts w:ascii="Times New Roman" w:hAnsi="Times New Roman" w:cs="Times New Roman"/>
          <w:sz w:val="28"/>
          <w:szCs w:val="28"/>
        </w:rPr>
        <w:t>принятия решений</w:t>
      </w:r>
      <w:proofErr w:type="gramEnd"/>
      <w:r w:rsidR="00D854EB" w:rsidRPr="00D854EB">
        <w:rPr>
          <w:rFonts w:ascii="Times New Roman" w:hAnsi="Times New Roman" w:cs="Times New Roman"/>
          <w:sz w:val="28"/>
          <w:szCs w:val="28"/>
        </w:rPr>
        <w:t xml:space="preserve"> о разработке</w:t>
      </w:r>
      <w:r w:rsidR="00D854EB" w:rsidRPr="00D854EB">
        <w:rPr>
          <w:rFonts w:ascii="Times New Roman" w:hAnsi="Times New Roman" w:cs="Times New Roman"/>
          <w:bCs/>
          <w:sz w:val="28"/>
          <w:szCs w:val="28"/>
        </w:rPr>
        <w:t>, формировании, реализации и  проведения оценки эффективности реализации программ</w:t>
      </w:r>
      <w:r w:rsidR="00D854EB" w:rsidRPr="00737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округа (далее – Порядок)</w:t>
      </w:r>
      <w:r w:rsidR="00422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184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D0767" w:rsidRPr="00FD0767">
        <w:rPr>
          <w:rFonts w:ascii="Times New Roman" w:hAnsi="Times New Roman" w:cs="Times New Roman"/>
          <w:sz w:val="28"/>
          <w:szCs w:val="28"/>
        </w:rPr>
        <w:t>.</w:t>
      </w:r>
    </w:p>
    <w:p w:rsidR="00881B20" w:rsidRPr="00FD0767" w:rsidRDefault="00FD0767" w:rsidP="00FD0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5C88" w:rsidRPr="00FD0767">
        <w:rPr>
          <w:rFonts w:ascii="Times New Roman" w:hAnsi="Times New Roman" w:cs="Times New Roman"/>
          <w:sz w:val="28"/>
          <w:szCs w:val="28"/>
        </w:rPr>
        <w:t>2</w:t>
      </w:r>
      <w:r w:rsidR="00881B20" w:rsidRPr="00FD0767">
        <w:rPr>
          <w:rFonts w:ascii="Times New Roman" w:hAnsi="Times New Roman" w:cs="Times New Roman"/>
          <w:sz w:val="28"/>
          <w:szCs w:val="28"/>
        </w:rPr>
        <w:t xml:space="preserve">. </w:t>
      </w:r>
      <w:r w:rsidR="00881B20" w:rsidRPr="00FD0767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FD0767" w:rsidRDefault="00881B20" w:rsidP="00FD0767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Вознесенского муниципального района Нижегородской области от </w:t>
      </w:r>
      <w:r w:rsidR="00FD0767" w:rsidRPr="00FD0767">
        <w:rPr>
          <w:rFonts w:ascii="Times New Roman" w:hAnsi="Times New Roman" w:cs="Times New Roman"/>
          <w:sz w:val="28"/>
          <w:szCs w:val="28"/>
        </w:rPr>
        <w:t>06</w:t>
      </w: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sz w:val="28"/>
          <w:szCs w:val="28"/>
        </w:rPr>
        <w:t>сентября 201</w:t>
      </w:r>
      <w:r w:rsidR="00D906B9">
        <w:rPr>
          <w:rFonts w:ascii="Times New Roman" w:hAnsi="Times New Roman" w:cs="Times New Roman"/>
          <w:sz w:val="28"/>
          <w:szCs w:val="28"/>
        </w:rPr>
        <w:t>3</w:t>
      </w:r>
      <w:r w:rsidRPr="00FD0767">
        <w:rPr>
          <w:rFonts w:ascii="Times New Roman" w:hAnsi="Times New Roman" w:cs="Times New Roman"/>
          <w:sz w:val="28"/>
          <w:szCs w:val="28"/>
        </w:rPr>
        <w:t xml:space="preserve"> г</w:t>
      </w:r>
      <w:r w:rsidR="00DD228E">
        <w:rPr>
          <w:rFonts w:ascii="Times New Roman" w:hAnsi="Times New Roman" w:cs="Times New Roman"/>
          <w:sz w:val="28"/>
          <w:szCs w:val="28"/>
        </w:rPr>
        <w:t xml:space="preserve">ода </w:t>
      </w:r>
      <w:r w:rsidRPr="00FD0767">
        <w:rPr>
          <w:rFonts w:ascii="Times New Roman" w:hAnsi="Times New Roman" w:cs="Times New Roman"/>
          <w:sz w:val="28"/>
          <w:szCs w:val="28"/>
        </w:rPr>
        <w:t xml:space="preserve">№  </w:t>
      </w:r>
      <w:r w:rsidR="00D906B9">
        <w:rPr>
          <w:rFonts w:ascii="Times New Roman" w:hAnsi="Times New Roman" w:cs="Times New Roman"/>
          <w:sz w:val="28"/>
          <w:szCs w:val="28"/>
        </w:rPr>
        <w:t>682</w:t>
      </w: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 w:rsidRPr="00D906B9">
        <w:rPr>
          <w:rFonts w:ascii="Times New Roman" w:hAnsi="Times New Roman" w:cs="Times New Roman"/>
          <w:sz w:val="28"/>
          <w:szCs w:val="28"/>
        </w:rPr>
        <w:t>«</w:t>
      </w:r>
      <w:r w:rsidR="00FD0767" w:rsidRPr="00D906B9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906B9" w:rsidRPr="00D906B9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D906B9" w:rsidRPr="00D906B9">
        <w:rPr>
          <w:rFonts w:ascii="Times New Roman" w:hAnsi="Times New Roman" w:cs="Times New Roman"/>
          <w:sz w:val="28"/>
          <w:szCs w:val="28"/>
        </w:rPr>
        <w:t>принятия решений о разработке</w:t>
      </w:r>
      <w:r w:rsidR="00D906B9" w:rsidRPr="00D906B9">
        <w:rPr>
          <w:rFonts w:ascii="Times New Roman" w:hAnsi="Times New Roman" w:cs="Times New Roman"/>
          <w:bCs/>
          <w:sz w:val="28"/>
          <w:szCs w:val="28"/>
        </w:rPr>
        <w:t>, формировании, реализации и  проведения оценки эффективности реализации программ</w:t>
      </w:r>
      <w:r w:rsidR="00D906B9" w:rsidRPr="00737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bCs/>
          <w:sz w:val="28"/>
          <w:szCs w:val="28"/>
        </w:rPr>
        <w:t>Возне</w:t>
      </w:r>
      <w:r w:rsidR="00CC2D03">
        <w:rPr>
          <w:rFonts w:ascii="Times New Roman" w:hAnsi="Times New Roman" w:cs="Times New Roman"/>
          <w:bCs/>
          <w:sz w:val="28"/>
          <w:szCs w:val="28"/>
        </w:rPr>
        <w:t>сенского муниципального района»;</w:t>
      </w:r>
    </w:p>
    <w:p w:rsidR="00CC2D03" w:rsidRDefault="00CC2D03" w:rsidP="00DD22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Cs w:val="28"/>
        </w:rPr>
        <w:t>-</w:t>
      </w:r>
      <w:r w:rsidRPr="00CC2D03">
        <w:rPr>
          <w:b/>
        </w:rPr>
        <w:t xml:space="preserve"> </w:t>
      </w:r>
      <w:r w:rsidRPr="00DD228E">
        <w:rPr>
          <w:rFonts w:ascii="Times New Roman" w:hAnsi="Times New Roman" w:cs="Times New Roman"/>
          <w:sz w:val="28"/>
          <w:szCs w:val="28"/>
        </w:rPr>
        <w:t>Постановление администрации Вознесенского муниципально</w:t>
      </w:r>
      <w:r w:rsidR="00DD228E" w:rsidRPr="00DD228E">
        <w:rPr>
          <w:rFonts w:ascii="Times New Roman" w:hAnsi="Times New Roman" w:cs="Times New Roman"/>
          <w:sz w:val="28"/>
          <w:szCs w:val="28"/>
        </w:rPr>
        <w:t xml:space="preserve">го района Нижегородской области </w:t>
      </w:r>
      <w:r w:rsidRPr="00DD228E">
        <w:rPr>
          <w:rFonts w:ascii="Times New Roman" w:hAnsi="Times New Roman" w:cs="Times New Roman"/>
          <w:sz w:val="28"/>
          <w:szCs w:val="28"/>
        </w:rPr>
        <w:t>от 16 мая 2018 г</w:t>
      </w:r>
      <w:r w:rsidR="00DD228E" w:rsidRPr="00DD228E">
        <w:rPr>
          <w:rFonts w:ascii="Times New Roman" w:hAnsi="Times New Roman" w:cs="Times New Roman"/>
          <w:sz w:val="28"/>
          <w:szCs w:val="28"/>
        </w:rPr>
        <w:t xml:space="preserve">ода </w:t>
      </w:r>
      <w:r w:rsidRPr="00DD228E">
        <w:rPr>
          <w:rFonts w:ascii="Times New Roman" w:hAnsi="Times New Roman" w:cs="Times New Roman"/>
          <w:sz w:val="28"/>
          <w:szCs w:val="28"/>
        </w:rPr>
        <w:t xml:space="preserve">№  358 «О внесении  изменений в  Порядок принятия решений о разработке, формировании, реализации и проведения оценки эффективности реализации программ Вознесенского муниципального района, утвержденный Постановлением администрации Вознесенского муниципального района от 6 сентября </w:t>
      </w:r>
      <w:smartTag w:uri="urn:schemas-microsoft-com:office:smarttags" w:element="metricconverter">
        <w:smartTagPr>
          <w:attr w:name="ProductID" w:val="2013 г"/>
        </w:smartTagPr>
        <w:r w:rsidRPr="00DD228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DD228E">
        <w:rPr>
          <w:rFonts w:ascii="Times New Roman" w:hAnsi="Times New Roman" w:cs="Times New Roman"/>
          <w:sz w:val="28"/>
          <w:szCs w:val="28"/>
        </w:rPr>
        <w:t xml:space="preserve">. </w:t>
      </w:r>
      <w:r w:rsidRPr="00DD228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D228E">
        <w:rPr>
          <w:rFonts w:ascii="Times New Roman" w:hAnsi="Times New Roman" w:cs="Times New Roman"/>
          <w:sz w:val="28"/>
          <w:szCs w:val="28"/>
        </w:rPr>
        <w:t xml:space="preserve"> 682»</w:t>
      </w:r>
      <w:r w:rsidR="00DD228E">
        <w:rPr>
          <w:rFonts w:ascii="Times New Roman" w:hAnsi="Times New Roman" w:cs="Times New Roman"/>
          <w:sz w:val="28"/>
          <w:szCs w:val="28"/>
        </w:rPr>
        <w:t>;</w:t>
      </w:r>
    </w:p>
    <w:p w:rsidR="00DD228E" w:rsidRDefault="00DD228E" w:rsidP="00DD22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228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Вознесенского муниципального района Нижегородской области от 16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DD228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D228E">
        <w:rPr>
          <w:rFonts w:ascii="Times New Roman" w:hAnsi="Times New Roman" w:cs="Times New Roman"/>
          <w:sz w:val="28"/>
          <w:szCs w:val="28"/>
        </w:rPr>
        <w:t xml:space="preserve"> года №  </w:t>
      </w:r>
      <w:r>
        <w:rPr>
          <w:rFonts w:ascii="Times New Roman" w:hAnsi="Times New Roman" w:cs="Times New Roman"/>
          <w:sz w:val="28"/>
          <w:szCs w:val="28"/>
        </w:rPr>
        <w:t>835</w:t>
      </w:r>
      <w:r w:rsidRPr="00DD228E">
        <w:rPr>
          <w:rFonts w:ascii="Times New Roman" w:hAnsi="Times New Roman" w:cs="Times New Roman"/>
          <w:sz w:val="28"/>
          <w:szCs w:val="28"/>
        </w:rPr>
        <w:t xml:space="preserve"> «О внесении  изменений в  Порядок принятия решений о разработке, формировании, реализации и проведения оценки эффективности реализации программ </w:t>
      </w:r>
      <w:r w:rsidRPr="00DD228E">
        <w:rPr>
          <w:rFonts w:ascii="Times New Roman" w:hAnsi="Times New Roman" w:cs="Times New Roman"/>
          <w:sz w:val="28"/>
          <w:szCs w:val="28"/>
        </w:rPr>
        <w:lastRenderedPageBreak/>
        <w:t xml:space="preserve">Вознесенского муниципального района, утвержденный Постановлением администрации Вознесенского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D228E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D228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228E">
        <w:rPr>
          <w:rFonts w:ascii="Times New Roman" w:hAnsi="Times New Roman" w:cs="Times New Roman"/>
          <w:sz w:val="28"/>
          <w:szCs w:val="28"/>
        </w:rPr>
        <w:t xml:space="preserve"> г. </w:t>
      </w:r>
      <w:r w:rsidRPr="00DD228E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385</w:t>
      </w:r>
      <w:r w:rsidRPr="00DD22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28E" w:rsidRDefault="00DD228E" w:rsidP="00DD228E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228E">
        <w:rPr>
          <w:rFonts w:ascii="Times New Roman" w:hAnsi="Times New Roman" w:cs="Times New Roman"/>
          <w:sz w:val="28"/>
          <w:szCs w:val="28"/>
        </w:rPr>
        <w:t xml:space="preserve"> </w:t>
      </w:r>
      <w:r w:rsidRPr="00DD228E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администрации Вознесенского муниципального района Нижегородской области "Об утверждении сводного годового отчета о ходе реализации и оценке эффективности реализации муниципальных программ Вознесенского муниципального округа Нижегородской области"</w:t>
      </w:r>
      <w:r w:rsidRPr="00DD228E">
        <w:rPr>
          <w:rFonts w:ascii="Times New Roman" w:hAnsi="Times New Roman" w:cs="Times New Roman"/>
          <w:sz w:val="28"/>
          <w:szCs w:val="28"/>
        </w:rPr>
        <w:t xml:space="preserve"> </w:t>
      </w:r>
      <w:r w:rsidRPr="00DD228E">
        <w:rPr>
          <w:rFonts w:ascii="Times New Roman" w:hAnsi="Times New Roman" w:cs="Times New Roman"/>
          <w:b w:val="0"/>
          <w:sz w:val="28"/>
          <w:szCs w:val="28"/>
        </w:rPr>
        <w:t xml:space="preserve">от 14 ноября 2022 г. </w:t>
      </w:r>
      <w:r w:rsidRPr="00DD228E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DD228E">
        <w:rPr>
          <w:rFonts w:ascii="Times New Roman" w:hAnsi="Times New Roman" w:cs="Times New Roman"/>
          <w:b w:val="0"/>
          <w:sz w:val="28"/>
          <w:szCs w:val="28"/>
        </w:rPr>
        <w:t xml:space="preserve"> 822»</w:t>
      </w:r>
      <w:r w:rsidR="00131A9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31E77" w:rsidRPr="00DD228E" w:rsidRDefault="00FD0767" w:rsidP="00DD228E">
      <w:pPr>
        <w:pStyle w:val="1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3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5C88" w:rsidRPr="00DD228E">
        <w:rPr>
          <w:rFonts w:ascii="Times New Roman" w:hAnsi="Times New Roman" w:cs="Times New Roman"/>
          <w:b w:val="0"/>
          <w:sz w:val="28"/>
          <w:szCs w:val="28"/>
        </w:rPr>
        <w:t>3</w:t>
      </w:r>
      <w:r w:rsidR="00FF486E" w:rsidRPr="00DD228E">
        <w:rPr>
          <w:rFonts w:ascii="Times New Roman" w:hAnsi="Times New Roman" w:cs="Times New Roman"/>
          <w:b w:val="0"/>
          <w:sz w:val="28"/>
          <w:szCs w:val="28"/>
        </w:rPr>
        <w:t>.</w:t>
      </w:r>
      <w:r w:rsidR="00031E77" w:rsidRPr="00DD228E">
        <w:rPr>
          <w:rFonts w:ascii="Times New Roman" w:hAnsi="Times New Roman" w:cs="Times New Roman"/>
          <w:b w:val="0"/>
          <w:sz w:val="28"/>
          <w:szCs w:val="28"/>
        </w:rPr>
        <w:t> </w:t>
      </w:r>
      <w:r w:rsidR="00D906B9" w:rsidRPr="00DD228E">
        <w:rPr>
          <w:rFonts w:ascii="Times New Roman" w:hAnsi="Times New Roman" w:cs="Times New Roman"/>
          <w:b w:val="0"/>
          <w:sz w:val="28"/>
          <w:szCs w:val="28"/>
        </w:rPr>
        <w:t>Разместить, настоящее распоряжение на официальном сайте администрации Вознесенского муниципального округа Нижегородской области (</w:t>
      </w:r>
      <w:hyperlink r:id="rId7" w:tgtFrame="_blank" w:history="1">
        <w:r w:rsidR="00D906B9" w:rsidRPr="00DD228E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voznesenskoe.52gov.ru</w:t>
        </w:r>
      </w:hyperlink>
      <w:r w:rsidR="00D906B9" w:rsidRPr="00DD228E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F486E" w:rsidRPr="00FD0767" w:rsidRDefault="0026279D" w:rsidP="00FD0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  </w:t>
      </w:r>
      <w:r w:rsidR="00FD0767">
        <w:rPr>
          <w:rFonts w:ascii="Times New Roman" w:hAnsi="Times New Roman" w:cs="Times New Roman"/>
          <w:sz w:val="28"/>
          <w:szCs w:val="28"/>
        </w:rPr>
        <w:t xml:space="preserve">  </w:t>
      </w:r>
      <w:r w:rsidR="00DD228E">
        <w:rPr>
          <w:rFonts w:ascii="Times New Roman" w:hAnsi="Times New Roman" w:cs="Times New Roman"/>
          <w:sz w:val="28"/>
          <w:szCs w:val="28"/>
        </w:rPr>
        <w:t xml:space="preserve">    </w:t>
      </w:r>
      <w:r w:rsid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C85C88" w:rsidRPr="00FD0767">
        <w:rPr>
          <w:rFonts w:ascii="Times New Roman" w:hAnsi="Times New Roman" w:cs="Times New Roman"/>
          <w:sz w:val="28"/>
          <w:szCs w:val="28"/>
        </w:rPr>
        <w:t>4.</w:t>
      </w:r>
      <w:r w:rsidR="00FD0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E77" w:rsidRPr="00FD07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1E77" w:rsidRPr="00FD07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экономики администрации </w:t>
      </w:r>
      <w:r w:rsidR="002A4D90" w:rsidRPr="00FD0767">
        <w:rPr>
          <w:rFonts w:ascii="Times New Roman" w:hAnsi="Times New Roman" w:cs="Times New Roman"/>
          <w:sz w:val="28"/>
          <w:szCs w:val="28"/>
        </w:rPr>
        <w:t>округа</w:t>
      </w:r>
      <w:r w:rsidR="00031E77" w:rsidRPr="00FD0767">
        <w:rPr>
          <w:rFonts w:ascii="Times New Roman" w:hAnsi="Times New Roman" w:cs="Times New Roman"/>
          <w:sz w:val="28"/>
          <w:szCs w:val="28"/>
        </w:rPr>
        <w:t xml:space="preserve"> -  Немыгина Владимира Николаевича.</w:t>
      </w:r>
    </w:p>
    <w:p w:rsidR="00FF486E" w:rsidRPr="00BE0E07" w:rsidRDefault="00FF486E" w:rsidP="00FF486E">
      <w:pPr>
        <w:rPr>
          <w:rFonts w:ascii="Times New Roman" w:hAnsi="Times New Roman" w:cs="Times New Roman"/>
          <w:sz w:val="28"/>
          <w:szCs w:val="28"/>
        </w:rPr>
      </w:pPr>
    </w:p>
    <w:p w:rsidR="00FF486E" w:rsidRPr="002A4D90" w:rsidRDefault="00772184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48B1">
        <w:rPr>
          <w:rFonts w:ascii="Times New Roman" w:hAnsi="Times New Roman" w:cs="Times New Roman"/>
          <w:sz w:val="28"/>
          <w:szCs w:val="28"/>
        </w:rPr>
        <w:t xml:space="preserve">     Г</w:t>
      </w:r>
      <w:r w:rsidR="00FF486E" w:rsidRPr="002A4D90">
        <w:rPr>
          <w:rFonts w:ascii="Times New Roman" w:hAnsi="Times New Roman" w:cs="Times New Roman"/>
          <w:sz w:val="28"/>
          <w:szCs w:val="28"/>
        </w:rPr>
        <w:t>лав</w:t>
      </w:r>
      <w:r w:rsidR="00E448B1">
        <w:rPr>
          <w:rFonts w:ascii="Times New Roman" w:hAnsi="Times New Roman" w:cs="Times New Roman"/>
          <w:sz w:val="28"/>
          <w:szCs w:val="28"/>
        </w:rPr>
        <w:t>а</w:t>
      </w:r>
      <w:r w:rsidR="00FF486E" w:rsidRPr="002A4D90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AC1C4F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самоуправления  </w:t>
      </w:r>
      <w:r w:rsidR="00C85C88">
        <w:rPr>
          <w:rFonts w:ascii="Times New Roman" w:hAnsi="Times New Roman" w:cs="Times New Roman"/>
          <w:sz w:val="28"/>
          <w:szCs w:val="28"/>
        </w:rPr>
        <w:t>округа</w:t>
      </w:r>
      <w:r w:rsidRPr="002A4D90">
        <w:rPr>
          <w:rFonts w:ascii="Times New Roman" w:hAnsi="Times New Roman" w:cs="Times New Roman"/>
          <w:sz w:val="28"/>
          <w:szCs w:val="28"/>
        </w:rPr>
        <w:t xml:space="preserve"> </w:t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448B1">
        <w:rPr>
          <w:rFonts w:ascii="Times New Roman" w:hAnsi="Times New Roman" w:cs="Times New Roman"/>
          <w:sz w:val="28"/>
          <w:szCs w:val="28"/>
        </w:rPr>
        <w:t xml:space="preserve">         И.А. Мартынов</w:t>
      </w:r>
    </w:p>
    <w:p w:rsidR="00B86712" w:rsidRDefault="00B86712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1E05" w:rsidRDefault="00422FF9" w:rsidP="00FC3590">
      <w:pPr>
        <w:pStyle w:val="a5"/>
        <w:jc w:val="right"/>
      </w:pPr>
      <w:r>
        <w:t xml:space="preserve">                                                                              </w:t>
      </w:r>
      <w:r w:rsidR="00FC3590">
        <w:t xml:space="preserve">                                  </w:t>
      </w:r>
    </w:p>
    <w:p w:rsidR="00CB1E05" w:rsidRDefault="00CB1E05" w:rsidP="00FC3590">
      <w:pPr>
        <w:pStyle w:val="a5"/>
        <w:jc w:val="right"/>
      </w:pPr>
    </w:p>
    <w:p w:rsidR="00381E3C" w:rsidRDefault="00381E3C" w:rsidP="00FC35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81E3C" w:rsidRDefault="00381E3C" w:rsidP="00FC35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E0720" w:rsidRDefault="00381E3C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E0720" w:rsidRDefault="00AE0720" w:rsidP="00381E3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22FF9" w:rsidRPr="00FC3590" w:rsidRDefault="00AE0720" w:rsidP="007E5B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="00422FF9" w:rsidRPr="00FC3590">
        <w:rPr>
          <w:rFonts w:ascii="Times New Roman" w:hAnsi="Times New Roman" w:cs="Times New Roman"/>
          <w:sz w:val="24"/>
          <w:szCs w:val="24"/>
        </w:rPr>
        <w:t>Приложение</w:t>
      </w:r>
    </w:p>
    <w:p w:rsidR="00422FF9" w:rsidRPr="00FC3590" w:rsidRDefault="00AE0720" w:rsidP="007E5B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C6329">
        <w:rPr>
          <w:rFonts w:ascii="Times New Roman" w:hAnsi="Times New Roman" w:cs="Times New Roman"/>
          <w:sz w:val="24"/>
          <w:szCs w:val="24"/>
        </w:rPr>
        <w:t xml:space="preserve">   </w:t>
      </w:r>
      <w:r w:rsidR="00422FF9" w:rsidRPr="00FC3590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422FF9" w:rsidRPr="00FC3590" w:rsidRDefault="00381E3C" w:rsidP="007E5B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E5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C6329">
        <w:rPr>
          <w:rFonts w:ascii="Times New Roman" w:hAnsi="Times New Roman" w:cs="Times New Roman"/>
          <w:sz w:val="24"/>
          <w:szCs w:val="24"/>
        </w:rPr>
        <w:t xml:space="preserve"> </w:t>
      </w:r>
      <w:r w:rsidR="00422FF9" w:rsidRPr="00FC3590">
        <w:rPr>
          <w:rFonts w:ascii="Times New Roman" w:hAnsi="Times New Roman" w:cs="Times New Roman"/>
          <w:sz w:val="24"/>
          <w:szCs w:val="24"/>
        </w:rPr>
        <w:t>Вознесенского</w:t>
      </w:r>
      <w:r w:rsidR="007E5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FF9" w:rsidRPr="00FC359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22FF9" w:rsidRPr="00FC3590" w:rsidRDefault="00381E3C" w:rsidP="007E5B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C63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2FF9" w:rsidRPr="00FC359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422FF9" w:rsidRPr="00FC3590" w:rsidRDefault="00381E3C" w:rsidP="007E5B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C63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2FF9" w:rsidRPr="00FC3590">
        <w:rPr>
          <w:rFonts w:ascii="Times New Roman" w:hAnsi="Times New Roman" w:cs="Times New Roman"/>
          <w:sz w:val="24"/>
          <w:szCs w:val="24"/>
        </w:rPr>
        <w:t xml:space="preserve">от </w:t>
      </w:r>
      <w:r w:rsidR="007E5BAA">
        <w:rPr>
          <w:rFonts w:ascii="Times New Roman" w:hAnsi="Times New Roman" w:cs="Times New Roman"/>
          <w:sz w:val="24"/>
          <w:szCs w:val="24"/>
        </w:rPr>
        <w:t>17</w:t>
      </w:r>
      <w:r w:rsidR="00422FF9" w:rsidRPr="00FC3590">
        <w:rPr>
          <w:rFonts w:ascii="Times New Roman" w:hAnsi="Times New Roman" w:cs="Times New Roman"/>
          <w:sz w:val="24"/>
          <w:szCs w:val="24"/>
        </w:rPr>
        <w:t xml:space="preserve"> </w:t>
      </w:r>
      <w:r w:rsidR="00ED13D5">
        <w:rPr>
          <w:rFonts w:ascii="Times New Roman" w:hAnsi="Times New Roman" w:cs="Times New Roman"/>
          <w:sz w:val="24"/>
          <w:szCs w:val="24"/>
        </w:rPr>
        <w:t>марта</w:t>
      </w:r>
      <w:r w:rsidR="00422FF9" w:rsidRPr="00FC3590">
        <w:rPr>
          <w:rFonts w:ascii="Times New Roman" w:hAnsi="Times New Roman" w:cs="Times New Roman"/>
          <w:sz w:val="24"/>
          <w:szCs w:val="24"/>
        </w:rPr>
        <w:t xml:space="preserve"> 2023 г. №</w:t>
      </w:r>
      <w:r w:rsidR="007E5BAA">
        <w:rPr>
          <w:rFonts w:ascii="Times New Roman" w:hAnsi="Times New Roman" w:cs="Times New Roman"/>
          <w:sz w:val="24"/>
          <w:szCs w:val="24"/>
        </w:rPr>
        <w:t>413</w:t>
      </w:r>
    </w:p>
    <w:p w:rsidR="00B86712" w:rsidRDefault="00B86712" w:rsidP="00422F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22FF9" w:rsidRPr="00F82D59" w:rsidRDefault="00422FF9" w:rsidP="00422F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2D59" w:rsidRPr="002937A5" w:rsidRDefault="007E5BAA" w:rsidP="00F82D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hyperlink w:anchor="Par29" w:history="1">
        <w:r w:rsidR="00F82D59" w:rsidRPr="002937A5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F82D59" w:rsidRPr="002937A5">
        <w:rPr>
          <w:rFonts w:ascii="Times New Roman" w:hAnsi="Times New Roman" w:cs="Times New Roman"/>
          <w:b/>
          <w:sz w:val="28"/>
          <w:szCs w:val="28"/>
        </w:rPr>
        <w:t xml:space="preserve"> принятия решений о разработке</w:t>
      </w:r>
      <w:r w:rsidR="00F82D59" w:rsidRPr="002937A5">
        <w:rPr>
          <w:rFonts w:ascii="Times New Roman" w:hAnsi="Times New Roman" w:cs="Times New Roman"/>
          <w:b/>
          <w:bCs/>
          <w:sz w:val="28"/>
          <w:szCs w:val="28"/>
        </w:rPr>
        <w:t xml:space="preserve">, формировании, реализации и  проведения </w:t>
      </w:r>
      <w:proofErr w:type="gramStart"/>
      <w:r w:rsidR="00F82D59" w:rsidRPr="002937A5">
        <w:rPr>
          <w:rFonts w:ascii="Times New Roman" w:hAnsi="Times New Roman" w:cs="Times New Roman"/>
          <w:b/>
          <w:bCs/>
          <w:sz w:val="28"/>
          <w:szCs w:val="28"/>
        </w:rPr>
        <w:t xml:space="preserve">оценки эффективности реализации программ Вознесенского муниципального </w:t>
      </w:r>
      <w:r w:rsidR="00ED13D5" w:rsidRPr="002937A5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proofErr w:type="gramEnd"/>
    </w:p>
    <w:p w:rsidR="00F82D59" w:rsidRPr="002937A5" w:rsidRDefault="00F82D59" w:rsidP="00F82D5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937A5">
        <w:rPr>
          <w:rFonts w:ascii="Times New Roman" w:hAnsi="Times New Roman" w:cs="Times New Roman"/>
          <w:sz w:val="24"/>
          <w:szCs w:val="24"/>
        </w:rPr>
        <w:t>(</w:t>
      </w:r>
      <w:r w:rsidR="00AE0720" w:rsidRPr="002937A5">
        <w:rPr>
          <w:rFonts w:ascii="Times New Roman" w:hAnsi="Times New Roman" w:cs="Times New Roman"/>
          <w:sz w:val="24"/>
          <w:szCs w:val="24"/>
        </w:rPr>
        <w:t>д</w:t>
      </w:r>
      <w:r w:rsidRPr="002937A5">
        <w:rPr>
          <w:rFonts w:ascii="Times New Roman" w:hAnsi="Times New Roman" w:cs="Times New Roman"/>
          <w:sz w:val="24"/>
          <w:szCs w:val="24"/>
        </w:rPr>
        <w:t>алее – Порядок)</w:t>
      </w:r>
    </w:p>
    <w:p w:rsidR="00F82D59" w:rsidRPr="00F82D59" w:rsidRDefault="00F82D59" w:rsidP="00F82D59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D59" w:rsidRPr="00F82D59" w:rsidRDefault="00F82D59" w:rsidP="00F82D59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2D59">
        <w:rPr>
          <w:rFonts w:ascii="Times New Roman" w:hAnsi="Times New Roman" w:cs="Times New Roman"/>
          <w:color w:val="000000"/>
          <w:sz w:val="28"/>
          <w:szCs w:val="28"/>
        </w:rPr>
        <w:t xml:space="preserve">1.ОБЩИЕ ПОЛОЖЕНИЯ 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совершенствования методологии разработки и реализации программ Вознесенского муниципального </w:t>
      </w:r>
      <w:r w:rsidR="00ED13D5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и расширения сферы применения программно-целевых методов бюджетного планирования.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1.2. В муниципальной программе необходимо обеспечить взаимосвязь всех программных мероприятий и очередности их проведения с планируемыми объемами финансовых ресурсов, а также согласованность и комплексность решения поставленных программой целей и задач.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1.3. Мероприятия муниципальной программы не могут дублировать мероприятия других муниципальных программ.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Сроки реализации муниципальных программ определяются администрацией района.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  Муниципальная программа разрабатывается в соответствие с макетом муниципальной программы (приложение</w:t>
      </w:r>
      <w:r w:rsidR="00CC6329">
        <w:rPr>
          <w:rFonts w:ascii="Times New Roman" w:hAnsi="Times New Roman" w:cs="Times New Roman"/>
          <w:sz w:val="28"/>
          <w:szCs w:val="28"/>
        </w:rPr>
        <w:t xml:space="preserve"> №</w:t>
      </w:r>
      <w:r w:rsidRPr="002937A5">
        <w:rPr>
          <w:rFonts w:ascii="Times New Roman" w:hAnsi="Times New Roman" w:cs="Times New Roman"/>
          <w:sz w:val="28"/>
          <w:szCs w:val="28"/>
        </w:rPr>
        <w:t xml:space="preserve"> 1 к настоящему Порядку)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  1.4. В работе с муниципальной программой выделяются следующие этапы: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- формулировка проблем на основе анализа достижимости целей на ключевых направлениях деятельности администрации </w:t>
      </w:r>
      <w:r w:rsidR="00381E3C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по реализации социального и экономического развития Вознесенского муниципального </w:t>
      </w:r>
      <w:r w:rsidR="00381E3C" w:rsidRPr="002937A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937A5">
        <w:rPr>
          <w:rFonts w:ascii="Times New Roman" w:hAnsi="Times New Roman" w:cs="Times New Roman"/>
          <w:sz w:val="28"/>
          <w:szCs w:val="28"/>
        </w:rPr>
        <w:t>Нижегородской;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разработка проекта муниципальной программы и сопутствующих документов;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- согласование проекта муниципальной программы со структурными подразделениями администрации </w:t>
      </w:r>
      <w:r w:rsidR="00381E3C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>, предприятиями, организациями;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утверждение муниципальной программы;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- управление реализацией муниципальной программы, мониторинг и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ходом ее выполнения;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lastRenderedPageBreak/>
        <w:t>- принятие решения о продолжении, корректировке и прекращении реализации муниципальной программы на основе оценки ее эффективности.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1.5. Основные понятия, используемые в настоящем Порядке: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1.5.1. Программно-целевой метод - отбор основных целей и задач социального и экономического развития, разработка взаимоувязанных мероприятий для их достижения в намеченные сроки при сбалансированном обеспечении ресурсами с учетом эффективного их использования.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1.5.2. Муниципальный заказчик муниципальной программы - администрация Вознесенского муниципального </w:t>
      </w:r>
      <w:r w:rsidR="00381E3C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администрация района).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1.5.3. Реестр муниципальных программ (далее - Реестр) - перечень, содержащий сведения о муниципальных программах.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1.5.4. Финансово-экономическое обоснование - анализ, расчет, оценка экономической целесообразности осуществления предлагаемого проекта, основанные на сопоставительной оценке затрат и результатов, установлении эффективности использования и срока окупаемости вложений.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1.5.5. Разработчики программы - структурные подразделения администрации </w:t>
      </w:r>
      <w:r w:rsidR="00381E3C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самоуправления, органы государственной власти, организации находящиеся на территории Вознесенского муниципального  </w:t>
      </w:r>
      <w:r w:rsidR="00381E3C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>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1.5.6. Заказчик-координатор - структурное подразделение администрации </w:t>
      </w:r>
      <w:r w:rsidR="00381E3C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>, осуществляющее координацию взаимодействия участников разработки и реализации подведомственной муниципальной программы. В случае если программу разрабатывает и реализует одно структурное подразделение администрации, оно исполняет и функции заказчика-координатора.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D59" w:rsidRPr="002937A5" w:rsidRDefault="00F82D59" w:rsidP="002937A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 ФОРМИРОВАНИЕ И УТВЕРЖДЕНИЕ МУНИЦИПАЛЬНОЙ ПРОГРАММЫ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2.1. Отбор проблем для их программной разработки и решения определяется следующими критериями: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- значимость проблемы и ее соответствие стратегическим приоритетам и стратегическим целям развития Вознесенского муниципального </w:t>
      </w:r>
      <w:r w:rsidR="00381E3C" w:rsidRPr="002937A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937A5">
        <w:rPr>
          <w:rFonts w:ascii="Times New Roman" w:hAnsi="Times New Roman" w:cs="Times New Roman"/>
          <w:sz w:val="28"/>
          <w:szCs w:val="28"/>
        </w:rPr>
        <w:t>Нижегородской области;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необходимость координации межотраслевых связей для решения проблемы.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2.2. Разработчик муниципальной программы в соответствии со своей компетенцией: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разрабатывает и рассчитывает индикаторы целей для мониторинга и оценки эффективности реализации муниципальной программы;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lastRenderedPageBreak/>
        <w:t>- разрабатывает нормативные (индивидуальные) правовые акты, необходимые для выполнения муниципальной программы;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осуществляет отбор исполнителей работ и услуг, а также поставщиков продукции по каждому программному мероприятию в установленном порядке;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- по мероприятиям, предусматривающим финансирование за счет средств внебюджетных источников, заключает соглашения (договоры) о намерениях между муниципальным заказчиком и предприятиями, организациями, осуществляет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выполнением мероприятий, финансируемых за счет внебюджетных источников.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2.3. Заказчик-координатор программы: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разрабатывает проект постановления администрации района об утверждении муниципальной программы (далее - проект муниципальной программы);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согласовывает с основными участниками муниципальной программы возможные сроки выполнения мероприятий, объемы и источники финансирования;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- направляет в управление финансов администрации района бюджетную заявку на финансирование муниципальной программы из районного бюджета на очередной финансовый год и на плановый период в срок до 1 </w:t>
      </w:r>
      <w:r w:rsidR="00381E3C" w:rsidRPr="002937A5">
        <w:rPr>
          <w:rFonts w:ascii="Times New Roman" w:hAnsi="Times New Roman" w:cs="Times New Roman"/>
          <w:sz w:val="28"/>
          <w:szCs w:val="28"/>
        </w:rPr>
        <w:t>ноября</w:t>
      </w:r>
      <w:r w:rsidRPr="00293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7A5">
        <w:rPr>
          <w:rFonts w:ascii="Times New Roman" w:hAnsi="Times New Roman" w:cs="Times New Roman"/>
          <w:sz w:val="28"/>
          <w:szCs w:val="28"/>
        </w:rPr>
        <w:t xml:space="preserve">текущего года по форме </w:t>
      </w:r>
      <w:hyperlink w:anchor="Par502" w:history="1">
        <w:r w:rsidRPr="002937A5">
          <w:rPr>
            <w:rFonts w:ascii="Times New Roman" w:hAnsi="Times New Roman" w:cs="Times New Roman"/>
            <w:sz w:val="28"/>
            <w:szCs w:val="28"/>
          </w:rPr>
          <w:t>приложения 3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 в бумажном и электронном виде.</w:t>
      </w:r>
    </w:p>
    <w:p w:rsidR="00F82D59" w:rsidRPr="002937A5" w:rsidRDefault="006964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2D59" w:rsidRPr="002937A5">
        <w:rPr>
          <w:rFonts w:ascii="Times New Roman" w:hAnsi="Times New Roman" w:cs="Times New Roman"/>
          <w:sz w:val="28"/>
          <w:szCs w:val="28"/>
        </w:rPr>
        <w:t>2.4. К проекту муниципальной программы, направляемой на согласование, в обязательном порядке прилагаются: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соглашения (договоры) о намерениях между муниципальным заказчиком программы с предприятиями, организациями, подтверждающие объемы софинансирования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2.5. Проект муниципальной программы в обязательном порядке согласовывается с управлением финансов администрации района.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2.6. После согласования </w:t>
      </w:r>
      <w:hyperlink w:anchor="Par136" w:history="1">
        <w:r w:rsidRPr="002937A5">
          <w:rPr>
            <w:rFonts w:ascii="Times New Roman" w:hAnsi="Times New Roman" w:cs="Times New Roman"/>
            <w:sz w:val="28"/>
            <w:szCs w:val="28"/>
          </w:rPr>
          <w:t>проект муниципальной программы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 представляется заказчиком-координатором в администрацию </w:t>
      </w:r>
      <w:r w:rsidR="006964A4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для утверждения.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2.7.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до 1 </w:t>
      </w:r>
      <w:r w:rsidR="006964A4" w:rsidRPr="002937A5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2937A5">
        <w:rPr>
          <w:rFonts w:ascii="Times New Roman" w:hAnsi="Times New Roman" w:cs="Times New Roman"/>
          <w:sz w:val="28"/>
          <w:szCs w:val="28"/>
        </w:rPr>
        <w:t>текущего года.</w:t>
      </w:r>
      <w:r w:rsidRPr="002937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2.8. Муниципальные программы подлежат приведению в соответствие с решением Земского собрания Вознесенского муниципального района о бюджете не позднее двух месяцев со дня вступления его в силу.</w:t>
      </w:r>
    </w:p>
    <w:p w:rsidR="00F82D59" w:rsidRPr="002937A5" w:rsidRDefault="00F82D59" w:rsidP="002937A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3. РЕАЛИЗАЦИЯ И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ХОДОМ ВЫПОЛНЕНИЯ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3.1. Методическое руководство по разработке и реализации муниципальных программ осуществляет отдел экономики администрации </w:t>
      </w:r>
      <w:r w:rsidR="006964A4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(далее - отдел экономики).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lastRenderedPageBreak/>
        <w:t>3.2. Заказчик-координатор направляет в отдел экономики утвержденный вариант муниципальной программы в течение 10 дней после ее утверждения или после внесения в нее изменений для включения муниципальной программы в Реестр.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3.3. В Реестр муниципальных программ отдельным разделом могут быть включены федеральные и областные программы, мероприятия которых реализуются на территории Вознесенского муниципального </w:t>
      </w:r>
      <w:r w:rsidR="006964A4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за счет средств областного и (или) федерального бюджетов.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3.4. Управление финансов представляет проект перечня муниципальных программ, финансируемых из районного бюджета в очередном финансовом году, на рассмотрение </w:t>
      </w:r>
      <w:r w:rsidR="00CC632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2937A5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6964A4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одновременно с проектом решения о бюджете Вознесенского муниципального </w:t>
      </w:r>
      <w:r w:rsidR="006964A4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3.5. На основании данных разработчиков программы заказчик-координатор уточняет индикаторы целей, затраты по программным мероприятиям, механизм реализации программы и состав исполнителей.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3.6. Руководитель заказчика-координатора муниципальной программы несет ответственность за реализацию и конечные результаты муниципальной программы, рациональное использование выделяемых финансовых средств.</w:t>
      </w:r>
    </w:p>
    <w:p w:rsidR="00F82D59" w:rsidRPr="002937A5" w:rsidRDefault="00F82D59" w:rsidP="002937A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4. ПРОВЕДЕНИЕ ОЦЕНКИ ЭФФЕКТИВНОСТИ РЕАЛИЗАЦИИ МУНИЦИПАЛЬНЫХ ПРОГРАММ</w:t>
      </w:r>
    </w:p>
    <w:p w:rsidR="00F82D59" w:rsidRPr="002937A5" w:rsidRDefault="006964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</w:t>
      </w:r>
      <w:r w:rsidR="00F82D59" w:rsidRPr="002937A5">
        <w:rPr>
          <w:rFonts w:ascii="Times New Roman" w:hAnsi="Times New Roman" w:cs="Times New Roman"/>
          <w:color w:val="000000"/>
          <w:sz w:val="28"/>
          <w:szCs w:val="28"/>
        </w:rPr>
        <w:t>4.1. 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результатов, а также обеспечения принципов бюджетной системы Российской Федерации: результативности и эффективности использования бюджетных средств; прозрачности; достоверности бюджета; адресности целевого характера бюджетных средств.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4.2. Оценка эффективности реализации муниципальных программ осуществляется заказчиками-координаторами  по годам и этапам в течение всего срока реализации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 4.3</w:t>
      </w:r>
      <w:r w:rsidRPr="002937A5">
        <w:rPr>
          <w:rFonts w:ascii="Times New Roman" w:hAnsi="Times New Roman" w:cs="Times New Roman"/>
          <w:sz w:val="28"/>
          <w:szCs w:val="28"/>
        </w:rPr>
        <w:t>. Заказчик-координатор на основании информации исполнителей программы представляет в отдел экономики в бумажном и электронном виде: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7A5">
        <w:rPr>
          <w:rFonts w:ascii="Times New Roman" w:hAnsi="Times New Roman" w:cs="Times New Roman"/>
          <w:sz w:val="28"/>
          <w:szCs w:val="28"/>
        </w:rPr>
        <w:t xml:space="preserve">- ежегодно в срок до 1 </w:t>
      </w:r>
      <w:r w:rsidR="006964A4" w:rsidRPr="002937A5">
        <w:rPr>
          <w:rFonts w:ascii="Times New Roman" w:hAnsi="Times New Roman" w:cs="Times New Roman"/>
          <w:sz w:val="28"/>
          <w:szCs w:val="28"/>
        </w:rPr>
        <w:t>апреля</w:t>
      </w:r>
      <w:r w:rsidRPr="002937A5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отчет об эффективности реализации муниципальной программы в соответствии с </w:t>
      </w:r>
      <w:r w:rsidR="00CC6329">
        <w:rPr>
          <w:rFonts w:ascii="Times New Roman" w:hAnsi="Times New Roman" w:cs="Times New Roman"/>
          <w:sz w:val="28"/>
          <w:szCs w:val="28"/>
        </w:rPr>
        <w:t>(</w:t>
      </w:r>
      <w:hyperlink w:anchor="Par469" w:history="1">
        <w:r w:rsidRPr="002937A5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CC6329">
        <w:rPr>
          <w:rFonts w:ascii="Times New Roman" w:hAnsi="Times New Roman" w:cs="Times New Roman"/>
          <w:sz w:val="28"/>
          <w:szCs w:val="28"/>
        </w:rPr>
        <w:t>)</w:t>
      </w:r>
      <w:r w:rsidRPr="002937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случае предоставления неполной и (или) содержащей ошибочные данные информации о ходе реализации муниципальной программы отдел экономики запрашивает дополнительную информацию у заказчика-координатора.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4.4. Заказчиком-координатором муниципальной программы должна быть обеспечена достоверность сведений о ходе реализации </w:t>
      </w:r>
      <w:r w:rsidRPr="002937A5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программы, включая достижение индикаторов цели и расходы по направлениям и источникам финансирования.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Pr="002937A5">
        <w:rPr>
          <w:rFonts w:ascii="Times New Roman" w:hAnsi="Times New Roman" w:cs="Times New Roman"/>
          <w:sz w:val="28"/>
          <w:szCs w:val="28"/>
        </w:rPr>
        <w:t>Заказчик-координатор муниципальной программы</w:t>
      </w: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 для проведения оценки эффективности реализации муниципальной программы использует целевые индикаторы и показатели, содержащиеся в паспорте программы и докладах о результатах и основных направлениях деятельности главных распорядителей средств  местного бюджета.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proofErr w:type="gramStart"/>
      <w:r w:rsidRPr="002937A5">
        <w:rPr>
          <w:rFonts w:ascii="Times New Roman" w:hAnsi="Times New Roman" w:cs="Times New Roman"/>
          <w:color w:val="000000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сопоставление достигнутых показателей с целевыми индикаторами, содержащимися в паспорте программы и докладах о результатах и основных направлениях деятельности главных распорядителей средств  местного бюджета.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4.6.Оценка эффективности реализации муниципальных программ должна содержать общую оценку вклада муниципальной программы в экономическое развитие района, а также оценку эффективности расходования бюджетных средств. Общая оценка вклада муниципальной программы в экономическое развитие района должна содержать оценку социальных, экономических и (или) экологических последствий от реализации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Оценка вклада муниципальной программы в экономическое развитие района  производится по следующим направлениям: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целей;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запланированному уровню затрат.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4.7. Бюджетная эффективность муниципальной программы определяется как изменение финансовых поступлений в бюджеты всех уровней вследствие реализации муниципальной программы и изменение объема и состава расходных обязательств.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Оценка бюджетной эффективности проводится раздельно по всем уровням бюджетной системы.</w:t>
      </w:r>
    </w:p>
    <w:p w:rsidR="002937A5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4.8. </w:t>
      </w:r>
      <w:r w:rsidR="002937A5" w:rsidRPr="002937A5">
        <w:rPr>
          <w:rFonts w:ascii="Times New Roman" w:hAnsi="Times New Roman" w:cs="Times New Roman"/>
          <w:color w:val="000000"/>
          <w:sz w:val="28"/>
          <w:szCs w:val="28"/>
        </w:rPr>
        <w:t>Отдел экономики  готовит сводную аналитическую записку об эффективности реализации муниципальных программ за истекший отчетный год и представляет на рассмотрение главе местного самоуправления округа в срок не позднее 1 апреля текущего года.</w:t>
      </w:r>
    </w:p>
    <w:p w:rsidR="002937A5" w:rsidRPr="002937A5" w:rsidRDefault="002937A5" w:rsidP="002937A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Отдел экономики вправе внести на рассмотрение главе местного самоуправления округа, следующие проекты решений по каждой муниципальной программе, реализуемой муниципальным заказчиком:</w:t>
      </w:r>
    </w:p>
    <w:p w:rsidR="002937A5" w:rsidRPr="002937A5" w:rsidRDefault="002937A5" w:rsidP="002937A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          о приостановлении реализации действующих муниципальных программ с приостановлением финансирования из местного бюджетов; </w:t>
      </w:r>
    </w:p>
    <w:p w:rsidR="002937A5" w:rsidRPr="002937A5" w:rsidRDefault="002937A5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         о прекращении реализации действующих муниципальных программ с исключением расходов на их реализацию;</w:t>
      </w:r>
    </w:p>
    <w:p w:rsidR="002937A5" w:rsidRPr="002937A5" w:rsidRDefault="002937A5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о направлении на доработку действующих муниципальных программ с приостановлением финансирования из местного бюджета.</w:t>
      </w:r>
    </w:p>
    <w:p w:rsidR="002937A5" w:rsidRPr="002937A5" w:rsidRDefault="002937A5" w:rsidP="002937A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82D59"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4.9. </w:t>
      </w: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представляемая заказчиком-координатором, об оценке эффективности реализации программы в составе ежегодного отчета </w:t>
      </w:r>
      <w:r w:rsidRPr="002937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ходе работ по муниципальной программе анализируется отделом экономике.</w:t>
      </w:r>
    </w:p>
    <w:p w:rsidR="00CC6329" w:rsidRDefault="002937A5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указанной оценки отдел экономики подготавливает  сводный годовой отчет  о ходе реализации и оценке эффективности реализации муниципальных программ Вознесенского муниципального округа  Нижегородской области </w:t>
      </w:r>
      <w:r w:rsidR="00CC6329" w:rsidRPr="002937A5">
        <w:rPr>
          <w:rFonts w:ascii="Times New Roman" w:hAnsi="Times New Roman" w:cs="Times New Roman"/>
          <w:sz w:val="28"/>
          <w:szCs w:val="28"/>
        </w:rPr>
        <w:t>(приложение</w:t>
      </w:r>
      <w:r w:rsidR="00CC6329">
        <w:rPr>
          <w:rFonts w:ascii="Times New Roman" w:hAnsi="Times New Roman" w:cs="Times New Roman"/>
          <w:sz w:val="28"/>
          <w:szCs w:val="28"/>
        </w:rPr>
        <w:t xml:space="preserve"> №</w:t>
      </w:r>
      <w:r w:rsidR="00CC6329" w:rsidRPr="002937A5">
        <w:rPr>
          <w:rFonts w:ascii="Times New Roman" w:hAnsi="Times New Roman" w:cs="Times New Roman"/>
          <w:sz w:val="28"/>
          <w:szCs w:val="28"/>
        </w:rPr>
        <w:t xml:space="preserve"> </w:t>
      </w:r>
      <w:r w:rsidR="00CC6329">
        <w:rPr>
          <w:rFonts w:ascii="Times New Roman" w:hAnsi="Times New Roman" w:cs="Times New Roman"/>
          <w:sz w:val="28"/>
          <w:szCs w:val="28"/>
        </w:rPr>
        <w:t>3</w:t>
      </w:r>
      <w:r w:rsidR="00CC6329" w:rsidRPr="002937A5"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</w:p>
    <w:p w:rsidR="00F82D59" w:rsidRPr="002937A5" w:rsidRDefault="00CC632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2D59" w:rsidRPr="002937A5">
        <w:rPr>
          <w:rFonts w:ascii="Times New Roman" w:hAnsi="Times New Roman" w:cs="Times New Roman"/>
          <w:color w:val="000000"/>
          <w:sz w:val="28"/>
          <w:szCs w:val="28"/>
        </w:rPr>
        <w:t>4.10. Отчеты о ходе реализации муниципальных программ по результатам за год и за весь период действия программы предоставляются главе администрации района  на рассмотрение.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color w:val="000000"/>
          <w:sz w:val="28"/>
          <w:szCs w:val="28"/>
        </w:rPr>
        <w:t>Отчет должен включать информацию о результатах реализации муниципальной программы за истекший год и за весь период реализации программы, включая оценку значений целевых индикаторов и показателей.</w:t>
      </w:r>
    </w:p>
    <w:p w:rsidR="00F82D59" w:rsidRPr="00F82D59" w:rsidRDefault="00F82D59" w:rsidP="00F82D5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82D59" w:rsidRPr="00F82D59" w:rsidSect="00AE0720">
          <w:pgSz w:w="11909" w:h="16834"/>
          <w:pgMar w:top="1134" w:right="1134" w:bottom="1134" w:left="1701" w:header="720" w:footer="720" w:gutter="0"/>
          <w:cols w:space="720"/>
        </w:sectPr>
      </w:pPr>
      <w:r w:rsidRPr="00F82D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</w:p>
    <w:tbl>
      <w:tblPr>
        <w:tblW w:w="0" w:type="auto"/>
        <w:tblInd w:w="4968" w:type="dxa"/>
        <w:tblLook w:val="0000" w:firstRow="0" w:lastRow="0" w:firstColumn="0" w:lastColumn="0" w:noHBand="0" w:noVBand="0"/>
      </w:tblPr>
      <w:tblGrid>
        <w:gridCol w:w="4319"/>
      </w:tblGrid>
      <w:tr w:rsidR="00F82D59" w:rsidRPr="00F82D59" w:rsidTr="005C0421">
        <w:trPr>
          <w:trHeight w:val="1800"/>
        </w:trPr>
        <w:tc>
          <w:tcPr>
            <w:tcW w:w="4320" w:type="dxa"/>
          </w:tcPr>
          <w:p w:rsidR="00F82D59" w:rsidRPr="00F82D59" w:rsidRDefault="00F82D59" w:rsidP="005C0421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:rsidR="00F82D59" w:rsidRPr="008B6FC2" w:rsidRDefault="00F82D59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F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C632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B6FC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82D59" w:rsidRPr="008B6FC2" w:rsidRDefault="00F82D59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FC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hyperlink w:anchor="Par29" w:history="1">
              <w:r w:rsidRPr="008B6FC2">
                <w:rPr>
                  <w:rFonts w:ascii="Times New Roman" w:hAnsi="Times New Roman" w:cs="Times New Roman"/>
                  <w:sz w:val="24"/>
                  <w:szCs w:val="24"/>
                </w:rPr>
                <w:t>порядку</w:t>
              </w:r>
            </w:hyperlink>
            <w:r w:rsidRPr="008B6FC2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решений о разработке</w:t>
            </w:r>
            <w:r w:rsidRPr="008B6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формировании, реализации и  проведения </w:t>
            </w:r>
            <w:proofErr w:type="gramStart"/>
            <w:r w:rsidRPr="008B6FC2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эффективности реализации программ Вознесенского муниципального района</w:t>
            </w:r>
            <w:proofErr w:type="gramEnd"/>
          </w:p>
          <w:p w:rsidR="00F82D59" w:rsidRPr="00F82D59" w:rsidRDefault="00F82D59" w:rsidP="005C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2D59" w:rsidRPr="006F65B5" w:rsidRDefault="00F82D59" w:rsidP="006F65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36"/>
      <w:bookmarkEnd w:id="1"/>
      <w:r w:rsidRPr="006F65B5">
        <w:rPr>
          <w:rFonts w:ascii="Times New Roman" w:hAnsi="Times New Roman" w:cs="Times New Roman"/>
          <w:b/>
          <w:sz w:val="28"/>
          <w:szCs w:val="28"/>
        </w:rPr>
        <w:t>МАКЕТ</w:t>
      </w:r>
    </w:p>
    <w:p w:rsidR="00F82D59" w:rsidRPr="006F65B5" w:rsidRDefault="00F82D59" w:rsidP="006F65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B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F65B5" w:rsidRPr="002937A5" w:rsidRDefault="006F65B5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 </w:t>
      </w:r>
      <w:r w:rsidR="00F82D59" w:rsidRPr="002937A5"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F82D59" w:rsidRPr="002937A5" w:rsidRDefault="006F65B5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 </w:t>
      </w:r>
      <w:r w:rsidR="00F82D59" w:rsidRPr="002937A5">
        <w:rPr>
          <w:rFonts w:ascii="Times New Roman" w:hAnsi="Times New Roman" w:cs="Times New Roman"/>
          <w:sz w:val="28"/>
          <w:szCs w:val="28"/>
        </w:rPr>
        <w:t>1.1. Наименование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1.2. Основание для разработки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этом пункте должна быть отражена нормативно-правовая база, которая является основанием для разработки данной программы (с указанием наименования, номера и даты нормативно-правовых актов).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1.3. Заказчик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1.4. Основные разработчики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Инициаторами разработки муниципальной программы для решения какой-либо проблемы могут выступать структурные подразделения </w:t>
      </w:r>
      <w:r w:rsidR="008B6FC2" w:rsidRPr="002937A5">
        <w:rPr>
          <w:rFonts w:ascii="Times New Roman" w:hAnsi="Times New Roman" w:cs="Times New Roman"/>
          <w:sz w:val="28"/>
          <w:szCs w:val="28"/>
        </w:rPr>
        <w:t>а</w:t>
      </w:r>
      <w:r w:rsidRPr="002937A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6FC2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>, юридические лица.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Для разработки программы могут привлекаться в порядке, установленном действующим законодательством, организации или физические лица, в том числе индивидуальные предприниматели.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1.5. Основная цель (цели)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Основная цель (цели) программы должна быть направлена на решение одной или нескольких крупных отраслевых или межотраслевых проблем, связанных с решением приоритетных вопросов социального и экономического развития района.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1.6. Основные задачи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Основные задачи программы должны быть четко взаимосвязаны с основной целью (целями) программы, то есть решение задач должно приводить к достижению соответствующей цели.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1.7. Сроки и этапы реализации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Срок реализации программы должен быть определен исходя из необходимого времени, в течение которого есть реальная возможность осуществить намеченные программой мероприятия, решить поставленные задачи и достигнуть намеченных целей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При необходимости срок может быть разделен на несколько этапов, каждый из которых соответствует решению какой-либо определенной задачи.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1.8. Исполнители основных мероприятий программы - структурные подразделения администрации </w:t>
      </w:r>
      <w:r w:rsidR="008B6FC2" w:rsidRPr="002937A5">
        <w:rPr>
          <w:rFonts w:ascii="Times New Roman" w:hAnsi="Times New Roman" w:cs="Times New Roman"/>
          <w:sz w:val="28"/>
          <w:szCs w:val="28"/>
        </w:rPr>
        <w:t>округа</w:t>
      </w:r>
      <w:r w:rsidRPr="002937A5">
        <w:rPr>
          <w:rFonts w:ascii="Times New Roman" w:hAnsi="Times New Roman" w:cs="Times New Roman"/>
          <w:sz w:val="28"/>
          <w:szCs w:val="28"/>
        </w:rPr>
        <w:t xml:space="preserve">, муниципальные казенные учреждения, муниципальные бюджетные и муниципальные автономные </w:t>
      </w:r>
      <w:r w:rsidRPr="002937A5">
        <w:rPr>
          <w:rFonts w:ascii="Times New Roman" w:hAnsi="Times New Roman" w:cs="Times New Roman"/>
          <w:sz w:val="28"/>
          <w:szCs w:val="28"/>
        </w:rPr>
        <w:lastRenderedPageBreak/>
        <w:t>учреждения, органы местного самоуправления, а также предприятия и организации (по согласованию).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Привлеченные исполнители мероприятий программы - непосредственные исполнители работ, услуг, поставщики продукции - отбираются в установленном порядке на основе действующего законодательства.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1.9. Объемы и источники финансирования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Суммы финансирования (в тыс. рублей), заложенные в проекте программы, должны быть представлены с разбивкой по источникам финансирования и по годам.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0"/>
        <w:gridCol w:w="2875"/>
        <w:gridCol w:w="1380"/>
        <w:gridCol w:w="1380"/>
        <w:gridCol w:w="575"/>
        <w:gridCol w:w="1380"/>
      </w:tblGrid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Наименование</w:t>
            </w:r>
            <w:r w:rsidRPr="00F82D59">
              <w:rPr>
                <w:sz w:val="20"/>
                <w:szCs w:val="20"/>
              </w:rPr>
              <w:br/>
              <w:t>исполнителей</w:t>
            </w:r>
            <w:r w:rsidRPr="00F82D59">
              <w:rPr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 Источники       </w:t>
            </w:r>
            <w:r w:rsidRPr="00F82D59">
              <w:rPr>
                <w:sz w:val="20"/>
                <w:szCs w:val="20"/>
              </w:rPr>
              <w:br/>
              <w:t xml:space="preserve">    финансирования     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          Годы                </w:t>
            </w:r>
          </w:p>
        </w:tc>
      </w:tr>
      <w:tr w:rsidR="00F82D59" w:rsidRPr="00F82D59" w:rsidTr="005C0421">
        <w:trPr>
          <w:trHeight w:val="8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1-й год  </w:t>
            </w:r>
            <w:r w:rsidRPr="00F82D59">
              <w:rPr>
                <w:sz w:val="20"/>
                <w:szCs w:val="20"/>
              </w:rPr>
              <w:br/>
              <w:t>реализации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2-й год  </w:t>
            </w:r>
            <w:r w:rsidRPr="00F82D59">
              <w:rPr>
                <w:sz w:val="20"/>
                <w:szCs w:val="20"/>
              </w:rPr>
              <w:br/>
              <w:t>реализации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+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Всего за </w:t>
            </w:r>
            <w:r w:rsidRPr="00F82D59">
              <w:rPr>
                <w:sz w:val="20"/>
                <w:szCs w:val="20"/>
              </w:rPr>
              <w:br/>
              <w:t xml:space="preserve">  период  </w:t>
            </w:r>
            <w:r w:rsidRPr="00F82D59">
              <w:rPr>
                <w:sz w:val="20"/>
                <w:szCs w:val="20"/>
              </w:rPr>
              <w:br/>
              <w:t>реализации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</w:tr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1.          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Всего, в том числе: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Районный               </w:t>
            </w:r>
            <w:r w:rsidRPr="00F82D59">
              <w:rPr>
                <w:sz w:val="20"/>
                <w:szCs w:val="20"/>
              </w:rPr>
              <w:br/>
              <w:t>бюджет,  в  том  числе: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Областной   бюджет,   в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Федеральный бюджет,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0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Прочие источники, в    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blCellSpacing w:w="5" w:type="nil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2.          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-"-    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Итого по    </w:t>
            </w:r>
            <w:r w:rsidRPr="00F82D59">
              <w:rPr>
                <w:sz w:val="20"/>
                <w:szCs w:val="20"/>
              </w:rPr>
              <w:br/>
              <w:t xml:space="preserve">Программе:  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Всего, в том числе: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Районный   бюджет,    в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Областной бюджет,  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Федеральный бюджет,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0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Прочие   источники,   в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Посредством программы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или иные мероприятия могут привлекаться на условиях софинансирования средства областного и местных бюджетов, а также дополнительные финансовые ресурсы (прочие источники): средства организаций.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Включение в муниципальную программу иных источников финансирования, помимо районного бюджета, возможно только при документальном их подтверждении (подписанные соглашения, договоры, гарантийные письма).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Не выполненные по разным причинам, в том числе из-за отсутствия финансирования, мероприятия в текущем году могут быть перенесены на последующие годы только путем внесения в установленном порядке изменений в муниципальную программу.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1.10. Индикаторы достижения цели (целей)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Индикаторы цели (целей) программы - показатели, позволяющие количественно и качественно оценить степень достижения цели программы и в совокупности эффективность реализации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В данном пункте индикаторы цели программы должны быть в обязательном порядке указаны на конец реализации муниципальной программы (подробнее в </w:t>
      </w:r>
      <w:hyperlink w:anchor="Par409" w:history="1">
        <w:r w:rsidRPr="002937A5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 макета программы).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осуществляет разработчик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 Те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>ограммы</w:t>
      </w:r>
    </w:p>
    <w:p w:rsidR="00F82D59" w:rsidRPr="002937A5" w:rsidRDefault="006F65B5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</w:t>
      </w:r>
      <w:r w:rsidR="00F82D59" w:rsidRPr="002937A5">
        <w:rPr>
          <w:rFonts w:ascii="Times New Roman" w:hAnsi="Times New Roman" w:cs="Times New Roman"/>
          <w:sz w:val="28"/>
          <w:szCs w:val="28"/>
        </w:rPr>
        <w:t>2.1. Содержание проблемы.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7A5">
        <w:rPr>
          <w:rFonts w:ascii="Times New Roman" w:hAnsi="Times New Roman" w:cs="Times New Roman"/>
          <w:sz w:val="28"/>
          <w:szCs w:val="28"/>
        </w:rPr>
        <w:t>Этот пункт программы должен содержать краткий анализ сложившейся ситуации в рассматриваемой сфере, постановку проблемы, сформулированной на основе анализа достижимости стратегических целей на ключевых направлениях деятельности администрации района по реализации приоритетных вопросов социального и экономического развития района, анализ причин возникновения данной проблемы на основе статистических данных, любой ведомственной отчетности, результатов социологического опроса и др. (с указанием источника), результаты, достигнутые в предыдущих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по этому вопросу, обоснование необходимости решения данной проблемы программными методами, прогноз развития сложившейся проблемной ситуации без использования программно-целевого метода.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Анализ проводится на основании количественной оценки, содержащей значения целевых индикаторов на момент разработки программы (</w:t>
      </w:r>
      <w:hyperlink w:anchor="Par409" w:history="1">
        <w:r w:rsidRPr="002937A5">
          <w:rPr>
            <w:rFonts w:ascii="Times New Roman" w:hAnsi="Times New Roman" w:cs="Times New Roman"/>
            <w:sz w:val="28"/>
            <w:szCs w:val="28"/>
          </w:rPr>
          <w:t>пункт 2.7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 макета программы).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lastRenderedPageBreak/>
        <w:t>Данный пункт должен содержать обоснование сроков и продолжительности отдельных этапов реализации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2.2. Цели и задачи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этом пункте должны быть отражены развернутые формулировки целей программы и соответствующих этим целям задач, причем цели должны быть потенциально достижимы и количественно оценены через количественные индикаторы (</w:t>
      </w:r>
      <w:hyperlink w:anchor="Par437" w:history="1">
        <w:r w:rsidRPr="002937A5">
          <w:rPr>
            <w:rFonts w:ascii="Times New Roman" w:hAnsi="Times New Roman" w:cs="Times New Roman"/>
            <w:sz w:val="28"/>
            <w:szCs w:val="28"/>
          </w:rPr>
          <w:t>пункт 2.8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 раздела "Те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>ограммы"), должны соответствовать целям социального и экономического развития района.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Показателем правильной формулировки задач является возможность разработки конкретных мероприятий по их решению.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Достижение цели (целей) программы должно означать решение проблемы к концу реализации программы или достижение конкретного этапа решения проблемы.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2.3. Сроки и этапы реализации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Срок реализации программы должен быть определен исходя из необходимого времени, в течение которого есть реальная возможность осуществить намеченные программой мероприятия, решить поставленные задачи и достичь намеченных целей.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При необходимости срок может быть разделен на несколько этапов, каждый из которых соответствует решению какой-либо определенной задачи.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2.4. Управление программой и механизм ее реализации.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Этот пун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>ючает в себя описание механизма взаимодействия исполнителей программы, методическое, информационное обеспечение реализации программы, порядок ведения мониторинга и отчетности.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2.5. Система программных мероприятий.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Система программных мероприятий должна быть выстроена в следующей взаимосвязи: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               ┌───────────┐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               │Цель (цели)│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               │ программы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               └─────┬─────┘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┌────────────────────┼────────────────────┐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>┌────┴────┐          ┌────┴────┐          ┌────┴────┐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>│Задача 1 │          │Задача 2 │          │Задача...│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>│программы│          │</w:t>
      </w:r>
      <w:proofErr w:type="gramStart"/>
      <w:r w:rsidRPr="00F82D59">
        <w:rPr>
          <w:rFonts w:ascii="Times New Roman" w:hAnsi="Times New Roman" w:cs="Times New Roman"/>
        </w:rPr>
        <w:t>программы</w:t>
      </w:r>
      <w:proofErr w:type="gramEnd"/>
      <w:r w:rsidRPr="00F82D59">
        <w:rPr>
          <w:rFonts w:ascii="Times New Roman" w:hAnsi="Times New Roman" w:cs="Times New Roman"/>
        </w:rPr>
        <w:t>│          │программы│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>└────┬────┘          └────┬────┘          └────┬────┘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│ ┌───────────────┐  │ ┌───────────────┐  │ ┌───────────────┐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├─┤ Мероприятие 1 │  ├─┤ Мероприятие 1 │  ├─┤ Мероприятие 1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│ └───────────────┘  │ └───────────────┘  │ └───────────────┘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│ ┌───────────────┐  │ ┌───────────────┐  │ ┌───────────────┐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├─┤ Мероприятие 2 │  ├─┤ Мероприятие 2 │  ├─┤ Мероприятие 2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│ └───────────────┘  │ └───────────────┘  │ └───────────────┘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│ ┌───────────────┐  │ ┌───────────────┐  │ ┌───────────────┐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└─┤Мероприятие... │  └─┤Мероприятие... │  └─┤Мероприятие...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</w:rPr>
      </w:pPr>
      <w:r w:rsidRPr="00F82D59">
        <w:rPr>
          <w:rFonts w:ascii="Times New Roman" w:hAnsi="Times New Roman" w:cs="Times New Roman"/>
        </w:rPr>
        <w:t xml:space="preserve">       └───────────────┘    └───────────────┘    └───────────────┘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D59">
        <w:rPr>
          <w:rFonts w:ascii="Times New Roman" w:hAnsi="Times New Roman" w:cs="Times New Roman"/>
          <w:sz w:val="28"/>
          <w:szCs w:val="28"/>
        </w:rPr>
        <w:t xml:space="preserve">Излагается подробный план мероприятий с привязкой к цели </w:t>
      </w:r>
      <w:r w:rsidRPr="00F82D59">
        <w:rPr>
          <w:rFonts w:ascii="Times New Roman" w:hAnsi="Times New Roman" w:cs="Times New Roman"/>
          <w:sz w:val="28"/>
          <w:szCs w:val="28"/>
        </w:rPr>
        <w:lastRenderedPageBreak/>
        <w:t>программы, задачам программы и финансовым ресурсам: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┌───┬─────────────┬─────────────┬──────────┬───────────┬───────────────────────────┐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F82D59">
        <w:rPr>
          <w:rFonts w:ascii="Times New Roman" w:hAnsi="Times New Roman" w:cs="Times New Roman"/>
          <w:sz w:val="16"/>
          <w:szCs w:val="16"/>
        </w:rPr>
        <w:t>│ N │Наименование │  Категория  │  Сроки   │Исполнители│ Объем финансирования (по  │</w:t>
      </w:r>
      <w:proofErr w:type="gramEnd"/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F82D59">
        <w:rPr>
          <w:rFonts w:ascii="Times New Roman" w:hAnsi="Times New Roman" w:cs="Times New Roman"/>
          <w:sz w:val="16"/>
          <w:szCs w:val="16"/>
        </w:rPr>
        <w:t>/п│ мероприятия │  расходов   │</w:t>
      </w:r>
      <w:proofErr w:type="spellStart"/>
      <w:r w:rsidRPr="00F82D59">
        <w:rPr>
          <w:rFonts w:ascii="Times New Roman" w:hAnsi="Times New Roman" w:cs="Times New Roman"/>
          <w:sz w:val="16"/>
          <w:szCs w:val="16"/>
        </w:rPr>
        <w:t>выполнения│мероприятий</w:t>
      </w:r>
      <w:proofErr w:type="spellEnd"/>
      <w:r w:rsidRPr="00F82D59">
        <w:rPr>
          <w:rFonts w:ascii="Times New Roman" w:hAnsi="Times New Roman" w:cs="Times New Roman"/>
          <w:sz w:val="16"/>
          <w:szCs w:val="16"/>
        </w:rPr>
        <w:t>│     годам, в разрезе 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F82D59">
        <w:rPr>
          <w:rFonts w:ascii="Times New Roman" w:hAnsi="Times New Roman" w:cs="Times New Roman"/>
          <w:sz w:val="16"/>
          <w:szCs w:val="16"/>
        </w:rPr>
        <w:t>│   │ (в разрезе  │(капвложения,│          │           │        источников)        │</w:t>
      </w:r>
      <w:proofErr w:type="gramEnd"/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│ учреждений) │   НИОКР и   │          │           ├───────────┬───┬───┬─┬─────┤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│             │   прочие    │          │           │           │ 1 │ 2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 xml:space="preserve"> │+│В</w:t>
      </w:r>
      <w:proofErr w:type="gramEnd"/>
      <w:r w:rsidRPr="00F82D59">
        <w:rPr>
          <w:rFonts w:ascii="Times New Roman" w:hAnsi="Times New Roman" w:cs="Times New Roman"/>
          <w:sz w:val="16"/>
          <w:szCs w:val="16"/>
        </w:rPr>
        <w:t>сего│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│             │  расходы)   │          │           │           │</w:t>
      </w:r>
      <w:proofErr w:type="spellStart"/>
      <w:r w:rsidRPr="00F82D59">
        <w:rPr>
          <w:rFonts w:ascii="Times New Roman" w:hAnsi="Times New Roman" w:cs="Times New Roman"/>
          <w:sz w:val="16"/>
          <w:szCs w:val="16"/>
        </w:rPr>
        <w:t>год│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>год</w:t>
      </w:r>
      <w:proofErr w:type="spellEnd"/>
      <w:proofErr w:type="gramEnd"/>
      <w:r w:rsidRPr="00F82D59">
        <w:rPr>
          <w:rFonts w:ascii="Times New Roman" w:hAnsi="Times New Roman" w:cs="Times New Roman"/>
          <w:sz w:val="16"/>
          <w:szCs w:val="16"/>
        </w:rPr>
        <w:t>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├───┴─────────────┴─────────────┴──────────┴───────────┼───────────┼───┼───┼─┼─────┤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 xml:space="preserve">│Цель программы (общая сумма по программе)             │Всего, 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F82D59">
        <w:rPr>
          <w:rFonts w:ascii="Times New Roman" w:hAnsi="Times New Roman" w:cs="Times New Roman"/>
          <w:sz w:val="16"/>
          <w:szCs w:val="16"/>
        </w:rPr>
        <w:t xml:space="preserve">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</w:t>
      </w:r>
      <w:proofErr w:type="spellStart"/>
      <w:r w:rsidRPr="00F82D59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F82D59">
        <w:rPr>
          <w:rFonts w:ascii="Times New Roman" w:hAnsi="Times New Roman" w:cs="Times New Roman"/>
          <w:sz w:val="16"/>
          <w:szCs w:val="16"/>
        </w:rPr>
        <w:t>.  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│Районный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│Областной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│Федеральный│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│Прочие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│источники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│Задача 1 программы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 xml:space="preserve">                                    │В</w:t>
      </w:r>
      <w:proofErr w:type="gramEnd"/>
      <w:r w:rsidRPr="00F82D59">
        <w:rPr>
          <w:rFonts w:ascii="Times New Roman" w:hAnsi="Times New Roman" w:cs="Times New Roman"/>
          <w:sz w:val="16"/>
          <w:szCs w:val="16"/>
        </w:rPr>
        <w:t>сего,    в│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</w:t>
      </w:r>
      <w:proofErr w:type="spellStart"/>
      <w:r w:rsidRPr="00F82D59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F82D59">
        <w:rPr>
          <w:rFonts w:ascii="Times New Roman" w:hAnsi="Times New Roman" w:cs="Times New Roman"/>
          <w:sz w:val="16"/>
          <w:szCs w:val="16"/>
        </w:rPr>
        <w:t>.  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│Районный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│Областной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│Федеральный│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├──────────────────────────────────────────────────────┼───────────┼───┼───┼─┼─────┤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│Прочие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                                          │источники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├────────────┬────┬─────────────┬──────────┬───────────┼───────────┼───┼───┼─┼─────┤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│Мероприятие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 xml:space="preserve"> │    │             │          │           │В</w:t>
      </w:r>
      <w:proofErr w:type="gramEnd"/>
      <w:r w:rsidRPr="00F82D59">
        <w:rPr>
          <w:rFonts w:ascii="Times New Roman" w:hAnsi="Times New Roman" w:cs="Times New Roman"/>
          <w:sz w:val="16"/>
          <w:szCs w:val="16"/>
        </w:rPr>
        <w:t>сего,    в│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│1.1         │    │             │          │           │</w:t>
      </w:r>
      <w:proofErr w:type="spellStart"/>
      <w:r w:rsidRPr="00F82D59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F82D59">
        <w:rPr>
          <w:rFonts w:ascii="Times New Roman" w:hAnsi="Times New Roman" w:cs="Times New Roman"/>
          <w:sz w:val="16"/>
          <w:szCs w:val="16"/>
        </w:rPr>
        <w:t>.  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│Районный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│Областной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│Федеральный│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│Прочие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│источники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│Мероприятие</w:t>
      </w:r>
      <w:proofErr w:type="gramStart"/>
      <w:r w:rsidRPr="00F82D59">
        <w:rPr>
          <w:rFonts w:ascii="Times New Roman" w:hAnsi="Times New Roman" w:cs="Times New Roman"/>
          <w:sz w:val="16"/>
          <w:szCs w:val="16"/>
        </w:rPr>
        <w:t xml:space="preserve"> │    │             │          │           │В</w:t>
      </w:r>
      <w:proofErr w:type="gramEnd"/>
      <w:r w:rsidRPr="00F82D59">
        <w:rPr>
          <w:rFonts w:ascii="Times New Roman" w:hAnsi="Times New Roman" w:cs="Times New Roman"/>
          <w:sz w:val="16"/>
          <w:szCs w:val="16"/>
        </w:rPr>
        <w:t>сего,    в│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│1.2         │    │             │          │           │</w:t>
      </w:r>
      <w:proofErr w:type="spellStart"/>
      <w:r w:rsidRPr="00F82D59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F82D59">
        <w:rPr>
          <w:rFonts w:ascii="Times New Roman" w:hAnsi="Times New Roman" w:cs="Times New Roman"/>
          <w:sz w:val="16"/>
          <w:szCs w:val="16"/>
        </w:rPr>
        <w:t>.  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</w:t>
      </w:r>
      <w:r w:rsidRPr="00F82D59">
        <w:rPr>
          <w:rFonts w:ascii="Times New Roman" w:hAnsi="Times New Roman" w:cs="Times New Roman"/>
          <w:sz w:val="16"/>
          <w:szCs w:val="16"/>
        </w:rPr>
        <w:lastRenderedPageBreak/>
        <w:t>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│Районный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│Областной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│Федеральный│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│бюджет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├────────────┼────┼─────────────┼──────────┼───────────┼───────────┼───┼───┼─┼─────┤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│Прочие   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│            │    │             │          │           │источники  │   │   │ │     │</w:t>
      </w:r>
    </w:p>
    <w:p w:rsidR="00F82D59" w:rsidRPr="00F82D59" w:rsidRDefault="00F82D59" w:rsidP="00F82D5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82D59">
        <w:rPr>
          <w:rFonts w:ascii="Times New Roman" w:hAnsi="Times New Roman" w:cs="Times New Roman"/>
          <w:sz w:val="16"/>
          <w:szCs w:val="16"/>
        </w:rPr>
        <w:t>└────────────┴────┴─────────────┴──────────┴───────────┴───────────┴───┴───┴─┴─────┘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Исключено дублирование мероприятий других муниципальных программ.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Не выполненные по разным причинам, в том числе из-за отсутствия финансирования, мероприятия в текущем году могут быть перенесены на последующие годы только путем внесения в установленном порядке изменений в муниципальную программу.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2.6. Ресурсное обеспечение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Суммы финансирования (в тыс. рублей), заложенные в проекте программы, должны быть представлены с разбивкой по источникам финансирования, по годам и по исполнителям.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0"/>
        <w:gridCol w:w="2875"/>
        <w:gridCol w:w="1380"/>
        <w:gridCol w:w="1380"/>
        <w:gridCol w:w="575"/>
        <w:gridCol w:w="1380"/>
      </w:tblGrid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Наименование</w:t>
            </w:r>
            <w:r w:rsidRPr="00F82D59">
              <w:rPr>
                <w:sz w:val="20"/>
                <w:szCs w:val="20"/>
              </w:rPr>
              <w:br/>
              <w:t>исполнителей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 Источники       </w:t>
            </w:r>
            <w:r w:rsidRPr="00F82D59">
              <w:rPr>
                <w:sz w:val="20"/>
                <w:szCs w:val="20"/>
              </w:rPr>
              <w:br/>
              <w:t xml:space="preserve">    финансирования     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          Годы                </w:t>
            </w:r>
          </w:p>
        </w:tc>
      </w:tr>
      <w:tr w:rsidR="00F82D59" w:rsidRPr="00F82D59" w:rsidTr="005C0421">
        <w:trPr>
          <w:trHeight w:val="8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1-й год  </w:t>
            </w:r>
            <w:r w:rsidRPr="00F82D59">
              <w:rPr>
                <w:sz w:val="20"/>
                <w:szCs w:val="20"/>
              </w:rPr>
              <w:br/>
              <w:t>реализации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2-й год  </w:t>
            </w:r>
            <w:r w:rsidRPr="00F82D59">
              <w:rPr>
                <w:sz w:val="20"/>
                <w:szCs w:val="20"/>
              </w:rPr>
              <w:br/>
              <w:t>реализации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+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Всего за </w:t>
            </w:r>
            <w:r w:rsidRPr="00F82D59">
              <w:rPr>
                <w:sz w:val="20"/>
                <w:szCs w:val="20"/>
              </w:rPr>
              <w:br/>
              <w:t xml:space="preserve">  период  </w:t>
            </w:r>
            <w:r w:rsidRPr="00F82D59">
              <w:rPr>
                <w:sz w:val="20"/>
                <w:szCs w:val="20"/>
              </w:rPr>
              <w:br/>
              <w:t>реализации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</w:tr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1.          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Всего, в том числе: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Районный бюджет, в  том</w:t>
            </w:r>
            <w:r w:rsidRPr="00F82D59">
              <w:rPr>
                <w:sz w:val="20"/>
                <w:szCs w:val="20"/>
              </w:rPr>
              <w:br/>
              <w:t xml:space="preserve">числе: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Областной бюджет,  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Федеральный бюджет,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0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Прочие источники, в    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blCellSpacing w:w="5" w:type="nil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2.          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-"-    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Итого по    </w:t>
            </w:r>
            <w:r w:rsidRPr="00F82D59">
              <w:rPr>
                <w:sz w:val="20"/>
                <w:szCs w:val="20"/>
              </w:rPr>
              <w:br/>
            </w:r>
            <w:r w:rsidRPr="00F82D59">
              <w:rPr>
                <w:sz w:val="20"/>
                <w:szCs w:val="20"/>
              </w:rPr>
              <w:lastRenderedPageBreak/>
              <w:t xml:space="preserve">Программе:  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lastRenderedPageBreak/>
              <w:t xml:space="preserve">Всего, в том числе: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Районный   бюджет,    в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Областной бюджет,  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2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Федеральный бюджет,    </w:t>
            </w:r>
            <w:r w:rsidRPr="00F82D59">
              <w:rPr>
                <w:sz w:val="20"/>
                <w:szCs w:val="20"/>
              </w:rPr>
              <w:br/>
              <w:t xml:space="preserve">в т.ч.: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rHeight w:val="10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Прочие источники, в    </w:t>
            </w:r>
            <w:r w:rsidRPr="00F82D59">
              <w:rPr>
                <w:sz w:val="20"/>
                <w:szCs w:val="20"/>
              </w:rPr>
              <w:br/>
              <w:t xml:space="preserve">т.ч.:                  </w:t>
            </w:r>
            <w:r w:rsidRPr="00F82D59">
              <w:rPr>
                <w:sz w:val="20"/>
                <w:szCs w:val="20"/>
              </w:rPr>
              <w:br/>
              <w:t xml:space="preserve">Капвложения            </w:t>
            </w:r>
            <w:r w:rsidRPr="00F82D59">
              <w:rPr>
                <w:sz w:val="20"/>
                <w:szCs w:val="20"/>
              </w:rPr>
              <w:br/>
              <w:t>НИОКР</w:t>
            </w:r>
            <w:proofErr w:type="gramStart"/>
            <w:r w:rsidRPr="00F82D59">
              <w:rPr>
                <w:sz w:val="20"/>
                <w:szCs w:val="20"/>
              </w:rPr>
              <w:t xml:space="preserve">                  </w:t>
            </w:r>
            <w:r w:rsidRPr="00F82D59">
              <w:rPr>
                <w:sz w:val="20"/>
                <w:szCs w:val="20"/>
              </w:rPr>
              <w:br/>
              <w:t>П</w:t>
            </w:r>
            <w:proofErr w:type="gramEnd"/>
            <w:r w:rsidRPr="00F82D59">
              <w:rPr>
                <w:sz w:val="20"/>
                <w:szCs w:val="20"/>
              </w:rPr>
              <w:t xml:space="preserve">рочие расходы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Посредством программы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или иные мероприятия могут привлекаться на условиях софинансирования дополнительные финансовые ресурсы (прочие источники): средства организаций.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Включение в муниципальную программу иных источников финансирования, помимо районного бюджета, возможно только при документальном их подтверждении (подписанные соглашения, договоры, гарантийные письма).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Не выполненные по разным причинам, в том числе из-за отсутствия финансирования, мероприятия в текущем году могут быть перенесены на последующие годы только путем внесения в установленном порядке изменений в муниципальную программу.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9"/>
      <w:bookmarkEnd w:id="2"/>
      <w:r w:rsidRPr="002937A5">
        <w:rPr>
          <w:rFonts w:ascii="Times New Roman" w:hAnsi="Times New Roman" w:cs="Times New Roman"/>
          <w:sz w:val="28"/>
          <w:szCs w:val="28"/>
        </w:rPr>
        <w:t>2.7. Индикаторы достижения цели (целей)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Индикаторы цели программы - показатели, позволяющие количественно и качественно оценить степень достижения цели программы и в совокупности эффективность реализации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Индикаторы целей программы должны быть представлены в виде следующей таблицы: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0"/>
        <w:gridCol w:w="1495"/>
        <w:gridCol w:w="1380"/>
        <w:gridCol w:w="1610"/>
        <w:gridCol w:w="2990"/>
      </w:tblGrid>
      <w:tr w:rsidR="00F82D59" w:rsidRPr="00F82D59" w:rsidTr="005C0421">
        <w:trPr>
          <w:trHeight w:val="400"/>
          <w:tblCellSpacing w:w="5" w:type="nil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Наименование</w:t>
            </w:r>
            <w:r w:rsidRPr="00F82D59">
              <w:rPr>
                <w:sz w:val="20"/>
                <w:szCs w:val="20"/>
              </w:rPr>
              <w:br/>
              <w:t xml:space="preserve">индикаторов </w:t>
            </w:r>
            <w:r w:rsidRPr="00F82D59">
              <w:rPr>
                <w:sz w:val="20"/>
                <w:szCs w:val="20"/>
              </w:rPr>
              <w:br/>
              <w:t xml:space="preserve">   целей    </w:t>
            </w:r>
            <w:r w:rsidRPr="00F82D59">
              <w:rPr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Единицы  </w:t>
            </w:r>
            <w:r w:rsidRPr="00F82D59">
              <w:rPr>
                <w:sz w:val="20"/>
                <w:szCs w:val="20"/>
              </w:rPr>
              <w:br/>
              <w:t xml:space="preserve"> измерения </w:t>
            </w:r>
            <w:r w:rsidRPr="00F82D59">
              <w:rPr>
                <w:sz w:val="20"/>
                <w:szCs w:val="20"/>
              </w:rPr>
              <w:br/>
              <w:t>индикаторов</w:t>
            </w:r>
            <w:r w:rsidRPr="00F82D59">
              <w:rPr>
                <w:sz w:val="20"/>
                <w:szCs w:val="20"/>
              </w:rPr>
              <w:br/>
              <w:t xml:space="preserve">   целей   </w:t>
            </w:r>
            <w:r w:rsidRPr="00F82D59">
              <w:rPr>
                <w:sz w:val="20"/>
                <w:szCs w:val="20"/>
              </w:rPr>
              <w:br/>
              <w:t xml:space="preserve"> программы 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Значения индикаторов целей программы      </w:t>
            </w:r>
          </w:p>
        </w:tc>
      </w:tr>
      <w:tr w:rsidR="00F82D59" w:rsidRPr="00F82D59" w:rsidTr="005C0421">
        <w:trPr>
          <w:trHeight w:val="800"/>
          <w:tblCellSpacing w:w="5" w:type="nil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На момент </w:t>
            </w:r>
            <w:r w:rsidRPr="00F82D59">
              <w:rPr>
                <w:sz w:val="20"/>
                <w:szCs w:val="20"/>
              </w:rPr>
              <w:br/>
              <w:t>разработки</w:t>
            </w:r>
            <w:r w:rsidRPr="00F82D59">
              <w:rPr>
                <w:sz w:val="20"/>
                <w:szCs w:val="20"/>
              </w:rPr>
              <w:br/>
              <w:t xml:space="preserve">программы 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По окончании</w:t>
            </w:r>
            <w:r w:rsidRPr="00F82D59">
              <w:rPr>
                <w:sz w:val="20"/>
                <w:szCs w:val="20"/>
              </w:rPr>
              <w:br/>
              <w:t xml:space="preserve"> реализации </w:t>
            </w:r>
            <w:r w:rsidRPr="00F82D59">
              <w:rPr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Без программного    </w:t>
            </w:r>
            <w:r w:rsidRPr="00F82D59">
              <w:rPr>
                <w:sz w:val="20"/>
                <w:szCs w:val="20"/>
              </w:rPr>
              <w:br/>
              <w:t xml:space="preserve">  вмешательства (после  </w:t>
            </w:r>
            <w:r w:rsidRPr="00F82D59">
              <w:rPr>
                <w:sz w:val="20"/>
                <w:szCs w:val="20"/>
              </w:rPr>
              <w:br/>
              <w:t xml:space="preserve"> предполагаемого срока  </w:t>
            </w:r>
            <w:r w:rsidRPr="00F82D59">
              <w:rPr>
                <w:sz w:val="20"/>
                <w:szCs w:val="20"/>
              </w:rPr>
              <w:br/>
              <w:t xml:space="preserve"> реализации программы)  </w:t>
            </w:r>
          </w:p>
        </w:tc>
      </w:tr>
      <w:tr w:rsidR="00F82D59" w:rsidRPr="00F82D59" w:rsidTr="005C0421">
        <w:trPr>
          <w:tblCellSpacing w:w="5" w:type="nil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1     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2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3     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4      </w:t>
            </w: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     5            </w:t>
            </w:r>
          </w:p>
        </w:tc>
      </w:tr>
      <w:tr w:rsidR="00F82D59" w:rsidRPr="00F82D59" w:rsidTr="005C0421">
        <w:trPr>
          <w:tblCellSpacing w:w="5" w:type="nil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82D59" w:rsidRPr="00F82D59" w:rsidRDefault="00F82D59" w:rsidP="00F82D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D59">
        <w:rPr>
          <w:rFonts w:ascii="Times New Roman" w:hAnsi="Times New Roman" w:cs="Times New Roman"/>
          <w:sz w:val="28"/>
          <w:szCs w:val="28"/>
        </w:rPr>
        <w:t>Данная таблица будет являться обоснованием необходимости принятия данной муниципальной программы.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D59">
        <w:rPr>
          <w:rFonts w:ascii="Times New Roman" w:hAnsi="Times New Roman" w:cs="Times New Roman"/>
          <w:sz w:val="28"/>
          <w:szCs w:val="28"/>
        </w:rPr>
        <w:lastRenderedPageBreak/>
        <w:t>Для того чтобы проводить мониторинг реализации муниципальной программы, необходимо иметь промежуточные значения индикаторов цели программы, т.е. с разбивкой на годовые, и в целом за период реализации программы.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2645"/>
        <w:gridCol w:w="1610"/>
        <w:gridCol w:w="1610"/>
        <w:gridCol w:w="805"/>
      </w:tblGrid>
      <w:tr w:rsidR="00F82D59" w:rsidRPr="00F82D59" w:rsidTr="005C0421">
        <w:trPr>
          <w:trHeight w:val="600"/>
          <w:tblCellSpacing w:w="5" w:type="nil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Наименование    </w:t>
            </w:r>
            <w:r w:rsidRPr="00F82D59">
              <w:rPr>
                <w:sz w:val="20"/>
                <w:szCs w:val="20"/>
              </w:rPr>
              <w:br/>
              <w:t xml:space="preserve"> индикаторов целей </w:t>
            </w:r>
            <w:r w:rsidRPr="00F82D59">
              <w:rPr>
                <w:sz w:val="20"/>
                <w:szCs w:val="20"/>
              </w:rPr>
              <w:br/>
              <w:t xml:space="preserve">     Программы    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Единицы измерения  </w:t>
            </w:r>
            <w:r w:rsidRPr="00F82D59">
              <w:rPr>
                <w:sz w:val="20"/>
                <w:szCs w:val="20"/>
              </w:rPr>
              <w:br/>
              <w:t xml:space="preserve">  индикаторов целей  </w:t>
            </w:r>
            <w:r w:rsidRPr="00F82D59">
              <w:rPr>
                <w:sz w:val="20"/>
                <w:szCs w:val="20"/>
              </w:rPr>
              <w:br/>
              <w:t xml:space="preserve">      Программы   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1-й год   </w:t>
            </w:r>
            <w:r w:rsidRPr="00F82D59">
              <w:rPr>
                <w:sz w:val="20"/>
                <w:szCs w:val="20"/>
              </w:rPr>
              <w:br/>
              <w:t xml:space="preserve"> реализации </w:t>
            </w:r>
            <w:r w:rsidRPr="00F82D59">
              <w:rPr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2 год    </w:t>
            </w:r>
            <w:r w:rsidRPr="00F82D59">
              <w:rPr>
                <w:sz w:val="20"/>
                <w:szCs w:val="20"/>
              </w:rPr>
              <w:br/>
              <w:t xml:space="preserve"> реализации </w:t>
            </w:r>
            <w:r w:rsidRPr="00F82D59">
              <w:rPr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+  </w:t>
            </w:r>
          </w:p>
        </w:tc>
      </w:tr>
      <w:tr w:rsidR="00F82D59" w:rsidRPr="00F82D59" w:rsidTr="005C0421">
        <w:trPr>
          <w:tblCellSpacing w:w="5" w:type="nil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F82D59" w:rsidRPr="00F82D59" w:rsidTr="005C0421">
        <w:trPr>
          <w:tblCellSpacing w:w="5" w:type="nil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82D59" w:rsidRPr="00F82D59" w:rsidRDefault="00F82D59" w:rsidP="00F82D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Индикаторы целей программы должны быть потенциально достижимы, оцениваться на основе статистической или любой ведомственной отчетности по результатам социологического опроса и др. с обязательной ссылкой на источники информации.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37"/>
      <w:bookmarkEnd w:id="3"/>
      <w:r w:rsidRPr="002937A5">
        <w:rPr>
          <w:rFonts w:ascii="Times New Roman" w:hAnsi="Times New Roman" w:cs="Times New Roman"/>
          <w:sz w:val="28"/>
          <w:szCs w:val="28"/>
        </w:rPr>
        <w:t>2.8. Показатели непосредственных результатов реализации муниципальной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этом разделе отражаются показатели, характеризующие в числовом виде объем предоставляемых муниципальных услуг внешним потребителям.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2.9. Оценка эффективности реализации муниципальной 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этом пункте должен быть представлен расчет эффективности реализации муниципальной программы с обоснованием полученных значений.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Эффективность - категория, характеризуемая системой показателей, отражающих соотношение затрат и результатов применительно к интересам участников программы.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Различаются следующие виды эффективности: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Экономическая эффективность - это соотношение показателей непосредственных результатов реализации программных мероприятий с затратами на их достижение.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Общественная эффективность - отношение индикаторов целей программы к показателям непосредственных результатов реализации программных мероприятий.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Общественно-экономическая эффективность - соотношение величины достигнутого и планируемого в результате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реализации программы индикатора цели программы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и величины затрат на ее достижение.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В случае невозможности расчета показателей экономической, общественной либо общественно-экономической эффективности приводится соответствующее обоснование и описание альтернативной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методики оценки эффективности реализации муниципальной программы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>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2.10. Внешние факторы, негативно влияющие на реализацию программы, и мероприятия по их снижению.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В данном разделе указываются внешние факторы, которые могут негативно повлиять на реализацию программы. Под внешними факторами </w:t>
      </w:r>
      <w:r w:rsidRPr="002937A5">
        <w:rPr>
          <w:rFonts w:ascii="Times New Roman" w:hAnsi="Times New Roman" w:cs="Times New Roman"/>
          <w:sz w:val="28"/>
          <w:szCs w:val="28"/>
        </w:rPr>
        <w:lastRenderedPageBreak/>
        <w:t>подразумеваются явления, на которые государственный заказчик программы не может повлиять самостоятельно.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К возможным внешним факторам относятся: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отсутствие финансирования (неполное финансирование) из различных источников, предусмотренных программой;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изменения федерального законодательства;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рост числа обслуживаемого контингента;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программе должны быть представлены механизмы минимизации негативного влияния внешних факторов (например, оперативное реагирование на изменения федерального законодательства в части принятия соответствующего областного законодательства и т.д.).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4788" w:type="dxa"/>
        <w:tblLook w:val="0000" w:firstRow="0" w:lastRow="0" w:firstColumn="0" w:lastColumn="0" w:noHBand="0" w:noVBand="0"/>
      </w:tblPr>
      <w:tblGrid>
        <w:gridCol w:w="4320"/>
      </w:tblGrid>
      <w:tr w:rsidR="00F82D59" w:rsidRPr="00F82D59" w:rsidTr="005C0421">
        <w:trPr>
          <w:trHeight w:val="900"/>
        </w:trPr>
        <w:tc>
          <w:tcPr>
            <w:tcW w:w="4320" w:type="dxa"/>
          </w:tcPr>
          <w:p w:rsidR="00F82D59" w:rsidRPr="00F82D59" w:rsidRDefault="00F82D59" w:rsidP="005C042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5A4" w:rsidRDefault="003725A4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A5" w:rsidRDefault="002937A5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FC2" w:rsidRPr="008B6FC2" w:rsidRDefault="00F82D59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CC632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8B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82D59" w:rsidRPr="008B6FC2" w:rsidRDefault="00F82D59" w:rsidP="008B6F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FC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hyperlink w:anchor="Par29" w:history="1">
              <w:r w:rsidRPr="008B6FC2">
                <w:rPr>
                  <w:rFonts w:ascii="Times New Roman" w:hAnsi="Times New Roman" w:cs="Times New Roman"/>
                  <w:sz w:val="24"/>
                  <w:szCs w:val="24"/>
                </w:rPr>
                <w:t>порядку</w:t>
              </w:r>
            </w:hyperlink>
            <w:r w:rsidRPr="008B6FC2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решений о разработке</w:t>
            </w:r>
            <w:r w:rsidRPr="008B6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формировании, реализации и  проведения </w:t>
            </w:r>
            <w:proofErr w:type="gramStart"/>
            <w:r w:rsidRPr="008B6FC2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эффективности реализации программ Вознесенского муниципального района</w:t>
            </w:r>
            <w:proofErr w:type="gramEnd"/>
          </w:p>
          <w:p w:rsidR="00F82D59" w:rsidRPr="00F82D59" w:rsidRDefault="00F82D59" w:rsidP="005C0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2D59" w:rsidRPr="00F82D59" w:rsidRDefault="00F82D59" w:rsidP="005C0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82D59" w:rsidRPr="006F65B5" w:rsidRDefault="00F82D59" w:rsidP="006F65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469"/>
      <w:bookmarkEnd w:id="4"/>
      <w:r w:rsidRPr="006F65B5">
        <w:rPr>
          <w:rFonts w:ascii="Times New Roman" w:hAnsi="Times New Roman" w:cs="Times New Roman"/>
          <w:b/>
          <w:sz w:val="28"/>
          <w:szCs w:val="28"/>
        </w:rPr>
        <w:lastRenderedPageBreak/>
        <w:t>МАКЕТ</w:t>
      </w:r>
    </w:p>
    <w:p w:rsidR="00F82D59" w:rsidRPr="006F65B5" w:rsidRDefault="00F82D59" w:rsidP="006F65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B5">
        <w:rPr>
          <w:rFonts w:ascii="Times New Roman" w:hAnsi="Times New Roman" w:cs="Times New Roman"/>
          <w:b/>
          <w:sz w:val="28"/>
          <w:szCs w:val="28"/>
        </w:rPr>
        <w:t>ОТЧЕТА ОБ ЭФФЕКТИВНОСТИ РЕАЛИЗАЦИИ</w:t>
      </w:r>
    </w:p>
    <w:p w:rsidR="00F82D59" w:rsidRPr="006F65B5" w:rsidRDefault="00F82D59" w:rsidP="006F65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B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 Аналитическая справка: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1.1. Наименование муниципальной программы и включенных в нее подпрограмм.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1.2. Анализ расходования бюджетных средств и выполнения мероприятий муниципальной программы (подпрограммы) на основании прилагаемой </w:t>
      </w:r>
      <w:hyperlink w:anchor="Par502" w:history="1">
        <w:r w:rsidRPr="002937A5">
          <w:rPr>
            <w:rFonts w:ascii="Times New Roman" w:hAnsi="Times New Roman" w:cs="Times New Roman"/>
            <w:sz w:val="28"/>
            <w:szCs w:val="28"/>
          </w:rPr>
          <w:t>формы 1</w:t>
        </w:r>
      </w:hyperlink>
      <w:r w:rsidRPr="002937A5">
        <w:rPr>
          <w:rFonts w:ascii="Times New Roman" w:hAnsi="Times New Roman" w:cs="Times New Roman"/>
          <w:sz w:val="28"/>
          <w:szCs w:val="28"/>
        </w:rPr>
        <w:t>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данном разделе необходимо указать: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анализ итогов финансирования муниципальной программы по категориям расходов (капитальные вложения, НИОКР, прочие расходы) и источникам финансирования. В случае неисполнения финансирования указываются причины и меры, принимаемые исполнителем для их устранения;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- анализ итогов выполнения мероприятий муниципальной программы (основные выполненные и невыполненные мероприятия муниципальной программы (подпрограммы), их влияние на достижение цели муниципальной программы, причины невыполнения мероприятий и меры, принимаемые исполнителем по устранению причин невыполнения мероприятий).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1.3. Анализ достижения индикаторов целей муниципальной программы (подпрограммы) и показателей результативности муниципальной программы (подпрограммы) на основании прилагаемых </w:t>
      </w:r>
      <w:hyperlink w:anchor="Par547" w:history="1">
        <w:r w:rsidRPr="002937A5">
          <w:rPr>
            <w:rFonts w:ascii="Times New Roman" w:hAnsi="Times New Roman" w:cs="Times New Roman"/>
            <w:sz w:val="28"/>
            <w:szCs w:val="28"/>
          </w:rPr>
          <w:t>форм 2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2" w:history="1">
        <w:r w:rsidRPr="002937A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937A5">
        <w:rPr>
          <w:rFonts w:ascii="Times New Roman" w:hAnsi="Times New Roman" w:cs="Times New Roman"/>
          <w:sz w:val="28"/>
          <w:szCs w:val="28"/>
        </w:rPr>
        <w:t>. Представляется расчет оценки эффективности (экономической, общественно-экономической, общественной либо альтернативной методики) реализации муниципальной программы за отчетный период.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82D59" w:rsidRPr="00F82D59" w:rsidRDefault="00F82D59" w:rsidP="00F82D5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2D59">
        <w:rPr>
          <w:rFonts w:ascii="Times New Roman" w:hAnsi="Times New Roman" w:cs="Times New Roman"/>
          <w:sz w:val="28"/>
          <w:szCs w:val="28"/>
        </w:rPr>
        <w:t>Расчет оценки эффективности</w:t>
      </w:r>
    </w:p>
    <w:p w:rsidR="00F82D59" w:rsidRPr="00F82D59" w:rsidRDefault="00F82D59" w:rsidP="00F82D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5"/>
        <w:gridCol w:w="1150"/>
        <w:gridCol w:w="1495"/>
        <w:gridCol w:w="1610"/>
      </w:tblGrid>
      <w:tr w:rsidR="00F82D59" w:rsidRPr="00F82D59" w:rsidTr="005C0421">
        <w:trPr>
          <w:trHeight w:val="800"/>
          <w:tblCellSpacing w:w="5" w:type="nil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     Показатели эффективности        </w:t>
            </w:r>
            <w:r w:rsidRPr="00F82D59">
              <w:rPr>
                <w:sz w:val="20"/>
                <w:szCs w:val="20"/>
              </w:rPr>
              <w:br/>
              <w:t xml:space="preserve">     (экономической, общественной,     </w:t>
            </w:r>
            <w:r w:rsidRPr="00F82D59">
              <w:rPr>
                <w:sz w:val="20"/>
                <w:szCs w:val="20"/>
              </w:rPr>
              <w:br/>
              <w:t xml:space="preserve">    общественно-экономической либо     </w:t>
            </w:r>
            <w:r w:rsidRPr="00F82D59">
              <w:rPr>
                <w:sz w:val="20"/>
                <w:szCs w:val="20"/>
              </w:rPr>
              <w:br/>
              <w:t xml:space="preserve">       альтернативной методики)      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Плановое</w:t>
            </w:r>
            <w:r w:rsidRPr="00F82D59">
              <w:rPr>
                <w:sz w:val="20"/>
                <w:szCs w:val="20"/>
              </w:rPr>
              <w:br/>
              <w:t>значение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>Фактическое</w:t>
            </w:r>
            <w:r w:rsidRPr="00F82D59">
              <w:rPr>
                <w:sz w:val="20"/>
                <w:szCs w:val="20"/>
              </w:rPr>
              <w:br/>
              <w:t xml:space="preserve"> значение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  <w:r w:rsidRPr="00F82D59">
              <w:rPr>
                <w:sz w:val="20"/>
                <w:szCs w:val="20"/>
              </w:rPr>
              <w:t xml:space="preserve">  Причины   </w:t>
            </w:r>
            <w:r w:rsidRPr="00F82D59">
              <w:rPr>
                <w:sz w:val="20"/>
                <w:szCs w:val="20"/>
              </w:rPr>
              <w:br/>
              <w:t>невыполнения</w:t>
            </w:r>
          </w:p>
        </w:tc>
      </w:tr>
      <w:tr w:rsidR="00F82D59" w:rsidRPr="00F82D59" w:rsidTr="005C0421">
        <w:trPr>
          <w:tblCellSpacing w:w="5" w:type="nil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59" w:rsidRPr="00F82D59" w:rsidRDefault="00F82D59" w:rsidP="005C042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82D59" w:rsidRPr="00F82D59" w:rsidRDefault="00F82D59" w:rsidP="00F82D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данном разделе дается оценка полученных результатов и степень достижения цели муниципальной программы, указываются причины неисполнения индикаторов, непосредственные результаты муниципальной программы, влияние данных показателей на оценку эффективности (общественную, общественно-экономическую, экономическую) реализации муниципальной программы, меры, принимаемые исполнителем по устранению причин невыполнения показателей.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1.4. Выводы и предложения.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 разделе дается оценка реализации муниципальной программы и подпрограмм, входящих в ее состав, в отчетном периоде, отражаются предложения исполнителей по устранению причин, приводящих к срыву или невыполнению программных мероприятий, совершенствованию механизма управления программой и подпрограммой, привлечению дополнительных источников финансирования муниципальных программ (подпрограмм).</w:t>
      </w:r>
    </w:p>
    <w:p w:rsidR="00F82D59" w:rsidRPr="002937A5" w:rsidRDefault="00F82D59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502" w:history="1">
        <w:r w:rsidRPr="002937A5">
          <w:rPr>
            <w:rFonts w:ascii="Times New Roman" w:hAnsi="Times New Roman" w:cs="Times New Roman"/>
            <w:sz w:val="28"/>
            <w:szCs w:val="28"/>
          </w:rPr>
          <w:t>Формы 1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47" w:history="1">
        <w:r w:rsidRPr="002937A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937A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2" w:history="1">
        <w:r w:rsidRPr="002937A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937A5">
        <w:rPr>
          <w:rFonts w:ascii="Times New Roman" w:hAnsi="Times New Roman" w:cs="Times New Roman"/>
          <w:sz w:val="28"/>
          <w:szCs w:val="28"/>
        </w:rPr>
        <w:t>.</w:t>
      </w:r>
    </w:p>
    <w:p w:rsidR="00B86712" w:rsidRDefault="00B86712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</w:pPr>
    </w:p>
    <w:p w:rsidR="005C0421" w:rsidRDefault="005C0421" w:rsidP="00F82D59">
      <w:pPr>
        <w:pStyle w:val="ConsPlusTitle"/>
        <w:jc w:val="center"/>
        <w:rPr>
          <w:sz w:val="28"/>
          <w:szCs w:val="28"/>
        </w:rPr>
        <w:sectPr w:rsidR="005C0421" w:rsidSect="002A4D9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C0421" w:rsidRDefault="005C0421" w:rsidP="005C0421">
      <w:pPr>
        <w:widowControl w:val="0"/>
        <w:autoSpaceDE w:val="0"/>
        <w:autoSpaceDN w:val="0"/>
        <w:adjustRightInd w:val="0"/>
        <w:jc w:val="right"/>
      </w:pPr>
    </w:p>
    <w:p w:rsidR="005C0421" w:rsidRPr="005C0421" w:rsidRDefault="005C0421" w:rsidP="005C0421">
      <w:pPr>
        <w:pStyle w:val="a5"/>
        <w:jc w:val="righ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Форма 1</w:t>
      </w:r>
    </w:p>
    <w:p w:rsidR="005C0421" w:rsidRPr="005C0421" w:rsidRDefault="005C0421" w:rsidP="005C0421">
      <w:pPr>
        <w:pStyle w:val="a5"/>
        <w:jc w:val="righ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к макету отчета об эффективности</w:t>
      </w:r>
    </w:p>
    <w:p w:rsidR="005C0421" w:rsidRPr="005C0421" w:rsidRDefault="005C0421" w:rsidP="005C0421">
      <w:pPr>
        <w:pStyle w:val="a5"/>
        <w:jc w:val="righ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реализации муниципальной программы</w:t>
      </w:r>
    </w:p>
    <w:p w:rsidR="005C0421" w:rsidRPr="005C0421" w:rsidRDefault="005C0421" w:rsidP="005C04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C0421" w:rsidRPr="005C0421" w:rsidRDefault="005C0421" w:rsidP="005C04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C0421">
        <w:rPr>
          <w:rFonts w:ascii="Times New Roman" w:hAnsi="Times New Roman" w:cs="Times New Roman"/>
          <w:sz w:val="28"/>
          <w:szCs w:val="28"/>
        </w:rPr>
        <w:t>Форма</w:t>
      </w:r>
    </w:p>
    <w:p w:rsidR="005C0421" w:rsidRPr="005C0421" w:rsidRDefault="005C0421" w:rsidP="005C04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502"/>
      <w:bookmarkEnd w:id="5"/>
      <w:r w:rsidRPr="005C0421">
        <w:rPr>
          <w:rFonts w:ascii="Times New Roman" w:hAnsi="Times New Roman" w:cs="Times New Roman"/>
          <w:sz w:val="28"/>
          <w:szCs w:val="28"/>
        </w:rPr>
        <w:t>мониторинга финансирования и итогов реализации</w:t>
      </w:r>
    </w:p>
    <w:p w:rsidR="005C0421" w:rsidRPr="005C0421" w:rsidRDefault="005C0421" w:rsidP="005C04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042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Наименование муниципальной программы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___________________________________________________________________________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Заказчик-координатор муниципальной программы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___________________________________________________________________________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Сроки и этапы реализации муниципальной программы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___________________________________________________________________________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Период отчетности: ежегодно</w:t>
      </w:r>
    </w:p>
    <w:p w:rsidR="005C0421" w:rsidRPr="005C0421" w:rsidRDefault="005C0421" w:rsidP="005C0421">
      <w:pPr>
        <w:pStyle w:val="ConsPlusNonformat"/>
        <w:rPr>
          <w:rFonts w:ascii="Times New Roman" w:hAnsi="Times New Roman" w:cs="Times New Roman"/>
        </w:rPr>
      </w:pPr>
      <w:r w:rsidRPr="005C0421">
        <w:rPr>
          <w:rFonts w:ascii="Times New Roman" w:hAnsi="Times New Roman" w:cs="Times New Roman"/>
        </w:rPr>
        <w:t>___________________________________________________________________________</w:t>
      </w:r>
    </w:p>
    <w:p w:rsidR="005C0421" w:rsidRPr="005C0421" w:rsidRDefault="005C0421" w:rsidP="005C04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6020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6"/>
        <w:gridCol w:w="1428"/>
        <w:gridCol w:w="846"/>
        <w:gridCol w:w="1242"/>
        <w:gridCol w:w="1080"/>
        <w:gridCol w:w="1734"/>
        <w:gridCol w:w="1428"/>
        <w:gridCol w:w="1524"/>
        <w:gridCol w:w="1632"/>
        <w:gridCol w:w="1428"/>
        <w:gridCol w:w="1188"/>
        <w:gridCol w:w="1164"/>
      </w:tblGrid>
      <w:tr w:rsidR="005C0421" w:rsidRPr="005C0421" w:rsidTr="005C0421">
        <w:trPr>
          <w:trHeight w:val="1280"/>
          <w:tblCellSpacing w:w="5" w:type="nil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jc w:val="center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>Исполнители</w:t>
            </w:r>
            <w:r w:rsidRPr="005C0421">
              <w:rPr>
                <w:sz w:val="16"/>
                <w:szCs w:val="16"/>
              </w:rPr>
              <w:br/>
              <w:t xml:space="preserve"> муниципальной  </w:t>
            </w:r>
            <w:r w:rsidRPr="005C0421">
              <w:rPr>
                <w:sz w:val="16"/>
                <w:szCs w:val="16"/>
              </w:rPr>
              <w:br/>
              <w:t xml:space="preserve"> программы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Категория  </w:t>
            </w:r>
            <w:r w:rsidRPr="005C0421">
              <w:rPr>
                <w:sz w:val="16"/>
                <w:szCs w:val="16"/>
              </w:rPr>
              <w:br/>
              <w:t xml:space="preserve">  расходов  </w:t>
            </w:r>
            <w:r w:rsidRPr="005C0421">
              <w:rPr>
                <w:sz w:val="16"/>
                <w:szCs w:val="16"/>
              </w:rPr>
              <w:br/>
              <w:t>(капитальные</w:t>
            </w:r>
            <w:r w:rsidRPr="005C0421">
              <w:rPr>
                <w:sz w:val="16"/>
                <w:szCs w:val="16"/>
              </w:rPr>
              <w:br/>
              <w:t xml:space="preserve"> вложения,  </w:t>
            </w:r>
            <w:r w:rsidRPr="005C0421">
              <w:rPr>
                <w:sz w:val="16"/>
                <w:szCs w:val="16"/>
              </w:rPr>
              <w:br/>
              <w:t xml:space="preserve">  НИОКР и   </w:t>
            </w:r>
            <w:r w:rsidRPr="005C0421">
              <w:rPr>
                <w:sz w:val="16"/>
                <w:szCs w:val="16"/>
              </w:rPr>
              <w:br/>
              <w:t xml:space="preserve">   прочие   </w:t>
            </w:r>
            <w:r w:rsidRPr="005C0421">
              <w:rPr>
                <w:sz w:val="16"/>
                <w:szCs w:val="16"/>
              </w:rPr>
              <w:br/>
              <w:t xml:space="preserve">  расходы)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jc w:val="center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Сроки   </w:t>
            </w:r>
            <w:r w:rsidRPr="005C0421">
              <w:rPr>
                <w:sz w:val="16"/>
                <w:szCs w:val="16"/>
              </w:rPr>
              <w:br/>
              <w:t>выполнения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jc w:val="center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Исполнитель </w:t>
            </w:r>
            <w:r w:rsidRPr="005C0421">
              <w:rPr>
                <w:sz w:val="16"/>
                <w:szCs w:val="16"/>
              </w:rPr>
              <w:br/>
              <w:t xml:space="preserve">муниципальной   </w:t>
            </w:r>
            <w:r w:rsidRPr="005C0421">
              <w:rPr>
                <w:sz w:val="16"/>
                <w:szCs w:val="16"/>
              </w:rPr>
              <w:br/>
              <w:t xml:space="preserve">программы - </w:t>
            </w:r>
            <w:r w:rsidRPr="005C0421">
              <w:rPr>
                <w:sz w:val="16"/>
                <w:szCs w:val="16"/>
              </w:rPr>
              <w:br/>
              <w:t>распорядитель</w:t>
            </w:r>
            <w:r w:rsidRPr="005C0421">
              <w:rPr>
                <w:sz w:val="16"/>
                <w:szCs w:val="16"/>
              </w:rPr>
              <w:br/>
              <w:t xml:space="preserve">бюджетных  </w:t>
            </w:r>
            <w:r w:rsidRPr="005C0421">
              <w:rPr>
                <w:sz w:val="16"/>
                <w:szCs w:val="16"/>
              </w:rPr>
              <w:br/>
              <w:t>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    Объем     </w:t>
            </w:r>
            <w:r w:rsidRPr="005C0421">
              <w:rPr>
                <w:sz w:val="16"/>
                <w:szCs w:val="16"/>
              </w:rPr>
              <w:br/>
              <w:t>финансирования,</w:t>
            </w:r>
            <w:r w:rsidRPr="005C0421">
              <w:rPr>
                <w:sz w:val="16"/>
                <w:szCs w:val="16"/>
              </w:rPr>
              <w:br/>
              <w:t>предусмотренный</w:t>
            </w:r>
            <w:r w:rsidRPr="005C0421">
              <w:rPr>
                <w:sz w:val="16"/>
                <w:szCs w:val="16"/>
              </w:rPr>
              <w:br/>
              <w:t xml:space="preserve">в утвержденной </w:t>
            </w:r>
            <w:r w:rsidRPr="005C0421">
              <w:rPr>
                <w:sz w:val="16"/>
                <w:szCs w:val="16"/>
              </w:rPr>
              <w:br/>
              <w:t xml:space="preserve">   муниципальной    </w:t>
            </w:r>
            <w:r w:rsidRPr="005C0421">
              <w:rPr>
                <w:sz w:val="16"/>
                <w:szCs w:val="16"/>
              </w:rPr>
              <w:br/>
              <w:t xml:space="preserve">  программе на  </w:t>
            </w:r>
            <w:r w:rsidRPr="005C0421">
              <w:rPr>
                <w:sz w:val="16"/>
                <w:szCs w:val="16"/>
              </w:rPr>
              <w:br/>
              <w:t xml:space="preserve">      год   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Уточненный </w:t>
            </w:r>
            <w:r w:rsidRPr="005C0421">
              <w:rPr>
                <w:sz w:val="16"/>
                <w:szCs w:val="16"/>
              </w:rPr>
              <w:br/>
              <w:t xml:space="preserve">    план    </w:t>
            </w:r>
            <w:r w:rsidRPr="005C0421">
              <w:rPr>
                <w:sz w:val="16"/>
                <w:szCs w:val="16"/>
              </w:rPr>
              <w:br/>
              <w:t xml:space="preserve"> бюджетных  </w:t>
            </w:r>
            <w:r w:rsidRPr="005C0421">
              <w:rPr>
                <w:sz w:val="16"/>
                <w:szCs w:val="16"/>
              </w:rPr>
              <w:br/>
              <w:t>ассигнований</w:t>
            </w:r>
            <w:r w:rsidRPr="005C0421">
              <w:rPr>
                <w:sz w:val="16"/>
                <w:szCs w:val="16"/>
              </w:rPr>
              <w:br/>
              <w:t>на год, тыс.</w:t>
            </w:r>
            <w:r w:rsidRPr="005C0421">
              <w:rPr>
                <w:sz w:val="16"/>
                <w:szCs w:val="16"/>
              </w:rPr>
              <w:br/>
              <w:t xml:space="preserve">   рублей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 Предельные  </w:t>
            </w:r>
            <w:r w:rsidRPr="005C0421">
              <w:rPr>
                <w:sz w:val="16"/>
                <w:szCs w:val="16"/>
              </w:rPr>
              <w:br/>
              <w:t xml:space="preserve">    объемы    </w:t>
            </w:r>
            <w:r w:rsidRPr="005C0421">
              <w:rPr>
                <w:sz w:val="16"/>
                <w:szCs w:val="16"/>
              </w:rPr>
              <w:br/>
              <w:t>финансирования</w:t>
            </w:r>
            <w:r w:rsidRPr="005C0421">
              <w:rPr>
                <w:sz w:val="16"/>
                <w:szCs w:val="16"/>
              </w:rPr>
              <w:br/>
              <w:t xml:space="preserve"> на отчетный  </w:t>
            </w:r>
            <w:r w:rsidRPr="005C0421">
              <w:rPr>
                <w:sz w:val="16"/>
                <w:szCs w:val="16"/>
              </w:rPr>
              <w:br/>
              <w:t xml:space="preserve"> период, тыс. </w:t>
            </w:r>
            <w:r w:rsidRPr="005C0421">
              <w:rPr>
                <w:sz w:val="16"/>
                <w:szCs w:val="16"/>
              </w:rPr>
              <w:br/>
              <w:t xml:space="preserve">    рублей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 Исполнение  </w:t>
            </w:r>
            <w:r w:rsidRPr="005C0421">
              <w:rPr>
                <w:sz w:val="16"/>
                <w:szCs w:val="16"/>
              </w:rPr>
              <w:br/>
              <w:t>финансирования</w:t>
            </w:r>
            <w:r w:rsidRPr="005C0421">
              <w:rPr>
                <w:sz w:val="16"/>
                <w:szCs w:val="16"/>
              </w:rPr>
              <w:br/>
              <w:t xml:space="preserve"> за отчетный  </w:t>
            </w:r>
            <w:r w:rsidRPr="005C0421">
              <w:rPr>
                <w:sz w:val="16"/>
                <w:szCs w:val="16"/>
              </w:rPr>
              <w:br/>
              <w:t xml:space="preserve">    период    </w:t>
            </w:r>
            <w:r w:rsidRPr="005C0421">
              <w:rPr>
                <w:sz w:val="16"/>
                <w:szCs w:val="16"/>
              </w:rPr>
              <w:br/>
              <w:t xml:space="preserve">  (кассовые   </w:t>
            </w:r>
            <w:r w:rsidRPr="005C0421">
              <w:rPr>
                <w:sz w:val="16"/>
                <w:szCs w:val="16"/>
              </w:rPr>
              <w:br/>
              <w:t>расходы), тыс.</w:t>
            </w:r>
            <w:r w:rsidRPr="005C0421">
              <w:rPr>
                <w:sz w:val="16"/>
                <w:szCs w:val="16"/>
              </w:rPr>
              <w:br/>
              <w:t xml:space="preserve">    рублей 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  Причины    </w:t>
            </w:r>
            <w:r w:rsidRPr="005C0421">
              <w:rPr>
                <w:sz w:val="16"/>
                <w:szCs w:val="16"/>
              </w:rPr>
              <w:br/>
              <w:t xml:space="preserve"> неисполнения </w:t>
            </w:r>
            <w:r w:rsidRPr="005C0421">
              <w:rPr>
                <w:sz w:val="16"/>
                <w:szCs w:val="16"/>
              </w:rPr>
              <w:br/>
              <w:t>финансирования</w:t>
            </w:r>
            <w:r w:rsidRPr="005C0421">
              <w:rPr>
                <w:sz w:val="16"/>
                <w:szCs w:val="16"/>
              </w:rPr>
              <w:br/>
              <w:t xml:space="preserve">   муниципальной   </w:t>
            </w:r>
            <w:r w:rsidRPr="005C0421">
              <w:rPr>
                <w:sz w:val="16"/>
                <w:szCs w:val="16"/>
              </w:rPr>
              <w:br/>
              <w:t xml:space="preserve">  программы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Основные  </w:t>
            </w:r>
            <w:r w:rsidRPr="005C0421">
              <w:rPr>
                <w:sz w:val="16"/>
                <w:szCs w:val="16"/>
              </w:rPr>
              <w:br/>
              <w:t>выполненные</w:t>
            </w:r>
            <w:r w:rsidRPr="005C0421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 Причины   </w:t>
            </w:r>
            <w:r w:rsidRPr="005C0421">
              <w:rPr>
                <w:sz w:val="16"/>
                <w:szCs w:val="16"/>
              </w:rPr>
              <w:br/>
              <w:t>невыполнения</w:t>
            </w:r>
            <w:r w:rsidRPr="005C0421">
              <w:rPr>
                <w:sz w:val="16"/>
                <w:szCs w:val="16"/>
              </w:rPr>
              <w:br/>
              <w:t xml:space="preserve">    (или    </w:t>
            </w:r>
            <w:r w:rsidRPr="005C0421">
              <w:rPr>
                <w:sz w:val="16"/>
                <w:szCs w:val="16"/>
              </w:rPr>
              <w:br/>
              <w:t xml:space="preserve"> неполного  </w:t>
            </w:r>
            <w:r w:rsidRPr="005C0421">
              <w:rPr>
                <w:sz w:val="16"/>
                <w:szCs w:val="16"/>
              </w:rPr>
              <w:br/>
              <w:t xml:space="preserve">выполнения) </w:t>
            </w:r>
            <w:r w:rsidRPr="005C0421">
              <w:rPr>
                <w:sz w:val="16"/>
                <w:szCs w:val="16"/>
              </w:rPr>
              <w:br/>
              <w:t xml:space="preserve">мероприятий </w:t>
            </w:r>
          </w:p>
        </w:tc>
      </w:tr>
      <w:tr w:rsidR="005C0421" w:rsidRPr="005C0421" w:rsidTr="005C0421">
        <w:trPr>
          <w:trHeight w:val="480"/>
          <w:tblCellSpacing w:w="5" w:type="nil"/>
        </w:trPr>
        <w:tc>
          <w:tcPr>
            <w:tcW w:w="1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ind w:right="171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 Всего по муниципальной программе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>Всего,    в</w:t>
            </w:r>
            <w:r w:rsidRPr="005C0421">
              <w:rPr>
                <w:sz w:val="16"/>
                <w:szCs w:val="16"/>
              </w:rPr>
              <w:br/>
              <w:t xml:space="preserve">т.ч.       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5C0421" w:rsidRPr="005C0421" w:rsidTr="005C0421">
        <w:trPr>
          <w:trHeight w:val="480"/>
          <w:tblCellSpacing w:w="5" w:type="nil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Районный   </w:t>
            </w:r>
            <w:r w:rsidRPr="005C0421">
              <w:rPr>
                <w:sz w:val="16"/>
                <w:szCs w:val="16"/>
              </w:rPr>
              <w:br/>
              <w:t xml:space="preserve">бюджет     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5C0421" w:rsidRPr="005C0421" w:rsidTr="005C0421">
        <w:trPr>
          <w:trHeight w:val="480"/>
          <w:tblCellSpacing w:w="5" w:type="nil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Областной  </w:t>
            </w:r>
            <w:r w:rsidRPr="005C0421">
              <w:rPr>
                <w:sz w:val="16"/>
                <w:szCs w:val="16"/>
              </w:rPr>
              <w:br/>
              <w:t xml:space="preserve">бюджет     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5C0421" w:rsidRPr="005C0421" w:rsidTr="005C0421">
        <w:trPr>
          <w:trHeight w:val="480"/>
          <w:tblCellSpacing w:w="5" w:type="nil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>Федеральный</w:t>
            </w:r>
            <w:r w:rsidRPr="005C0421">
              <w:rPr>
                <w:sz w:val="16"/>
                <w:szCs w:val="16"/>
              </w:rPr>
              <w:br/>
              <w:t xml:space="preserve">бюджет     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</w:tr>
      <w:tr w:rsidR="005C0421" w:rsidRPr="005C0421" w:rsidTr="005C0421">
        <w:trPr>
          <w:trHeight w:val="320"/>
          <w:tblCellSpacing w:w="5" w:type="nil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16"/>
                <w:szCs w:val="16"/>
              </w:rPr>
            </w:pPr>
            <w:r w:rsidRPr="005C0421">
              <w:rPr>
                <w:sz w:val="16"/>
                <w:szCs w:val="16"/>
              </w:rPr>
              <w:t xml:space="preserve">Прочие     </w:t>
            </w:r>
            <w:r w:rsidRPr="005C0421">
              <w:rPr>
                <w:sz w:val="16"/>
                <w:szCs w:val="16"/>
              </w:rPr>
              <w:br/>
              <w:t xml:space="preserve">источники  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Pr="005C0421" w:rsidRDefault="005C0421" w:rsidP="005C042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C0421" w:rsidRDefault="005C0421" w:rsidP="005C0421">
      <w:pPr>
        <w:pStyle w:val="ConsPlusNonformat"/>
        <w:sectPr w:rsidR="005C0421" w:rsidSect="005C0421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5C0421" w:rsidRPr="00CC2D03" w:rsidRDefault="005C0421" w:rsidP="005C0421">
      <w:pPr>
        <w:pStyle w:val="a5"/>
        <w:jc w:val="right"/>
        <w:rPr>
          <w:rFonts w:ascii="Times New Roman" w:hAnsi="Times New Roman" w:cs="Times New Roman"/>
        </w:rPr>
      </w:pPr>
      <w:r w:rsidRPr="00CC2D03">
        <w:rPr>
          <w:rFonts w:ascii="Times New Roman" w:hAnsi="Times New Roman" w:cs="Times New Roman"/>
        </w:rPr>
        <w:lastRenderedPageBreak/>
        <w:t>Форма 2</w:t>
      </w:r>
    </w:p>
    <w:p w:rsidR="005C0421" w:rsidRPr="00CC2D03" w:rsidRDefault="005C0421" w:rsidP="005C0421">
      <w:pPr>
        <w:pStyle w:val="a5"/>
        <w:jc w:val="right"/>
        <w:rPr>
          <w:rFonts w:ascii="Times New Roman" w:hAnsi="Times New Roman" w:cs="Times New Roman"/>
        </w:rPr>
      </w:pPr>
      <w:r w:rsidRPr="00CC2D03">
        <w:rPr>
          <w:rFonts w:ascii="Times New Roman" w:hAnsi="Times New Roman" w:cs="Times New Roman"/>
        </w:rPr>
        <w:t>к макету отчета об эффективности</w:t>
      </w:r>
    </w:p>
    <w:p w:rsidR="005C0421" w:rsidRPr="00CC2D03" w:rsidRDefault="005C0421" w:rsidP="005C0421">
      <w:pPr>
        <w:pStyle w:val="a5"/>
        <w:jc w:val="right"/>
        <w:rPr>
          <w:rFonts w:ascii="Times New Roman" w:hAnsi="Times New Roman" w:cs="Times New Roman"/>
        </w:rPr>
      </w:pPr>
      <w:r w:rsidRPr="00CC2D03">
        <w:rPr>
          <w:rFonts w:ascii="Times New Roman" w:hAnsi="Times New Roman" w:cs="Times New Roman"/>
        </w:rPr>
        <w:t>реализации муниципальной  программы</w:t>
      </w:r>
    </w:p>
    <w:p w:rsidR="005C0421" w:rsidRDefault="005C0421" w:rsidP="005C0421">
      <w:pPr>
        <w:widowControl w:val="0"/>
        <w:autoSpaceDE w:val="0"/>
        <w:autoSpaceDN w:val="0"/>
        <w:adjustRightInd w:val="0"/>
        <w:jc w:val="center"/>
      </w:pPr>
    </w:p>
    <w:p w:rsidR="005C0421" w:rsidRPr="001040C4" w:rsidRDefault="005C0421" w:rsidP="005C04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547"/>
      <w:bookmarkEnd w:id="6"/>
      <w:r w:rsidRPr="001040C4">
        <w:rPr>
          <w:rFonts w:ascii="Times New Roman" w:hAnsi="Times New Roman" w:cs="Times New Roman"/>
          <w:sz w:val="28"/>
          <w:szCs w:val="28"/>
        </w:rPr>
        <w:t>Индикаторы</w:t>
      </w:r>
    </w:p>
    <w:p w:rsidR="005C0421" w:rsidRPr="001040C4" w:rsidRDefault="005C0421" w:rsidP="005C04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0C4">
        <w:rPr>
          <w:rFonts w:ascii="Times New Roman" w:hAnsi="Times New Roman" w:cs="Times New Roman"/>
          <w:sz w:val="28"/>
          <w:szCs w:val="28"/>
        </w:rPr>
        <w:t xml:space="preserve">целей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040C4">
        <w:rPr>
          <w:rFonts w:ascii="Times New Roman" w:hAnsi="Times New Roman" w:cs="Times New Roman"/>
          <w:sz w:val="28"/>
          <w:szCs w:val="28"/>
        </w:rPr>
        <w:t xml:space="preserve">  программы</w:t>
      </w:r>
    </w:p>
    <w:p w:rsidR="005C0421" w:rsidRDefault="005C0421" w:rsidP="005C0421">
      <w:pPr>
        <w:pStyle w:val="ConsPlusNonformat"/>
        <w:jc w:val="center"/>
      </w:pPr>
    </w:p>
    <w:p w:rsidR="005C0421" w:rsidRDefault="005C0421" w:rsidP="005C0421">
      <w:pPr>
        <w:pStyle w:val="ConsPlusNonformat"/>
      </w:pPr>
    </w:p>
    <w:p w:rsidR="005C0421" w:rsidRDefault="005C0421" w:rsidP="005C0421">
      <w:pPr>
        <w:pStyle w:val="ConsPlusNonformat"/>
      </w:pPr>
      <w:r>
        <w:t>Наименование муниципальной  программы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pStyle w:val="ConsPlusNonformat"/>
      </w:pPr>
      <w:r>
        <w:t>Заказчик-координатор муниципальной  программы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pStyle w:val="ConsPlusNonformat"/>
      </w:pPr>
      <w:r>
        <w:t>Сроки и этапы реализации муниципальной  программы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pStyle w:val="ConsPlusNonformat"/>
      </w:pPr>
      <w:r>
        <w:t>Период отчетности: ежегодно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260"/>
        <w:gridCol w:w="2268"/>
        <w:gridCol w:w="1985"/>
        <w:gridCol w:w="1843"/>
        <w:gridCol w:w="5670"/>
      </w:tblGrid>
      <w:tr w:rsidR="005C0421" w:rsidTr="00CC2D03">
        <w:trPr>
          <w:trHeight w:val="400"/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индикаторов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муниципальной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Значения индикаторов целей        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причины  неисполнения индикаторов </w:t>
            </w:r>
          </w:p>
        </w:tc>
      </w:tr>
      <w:tr w:rsidR="005C0421" w:rsidTr="00CC2D03">
        <w:trPr>
          <w:trHeight w:val="800"/>
          <w:tblCellSpacing w:w="5" w:type="nil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CC2D03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Предусмотренные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муниципальной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 w:rsidR="005C0421">
              <w:rPr>
                <w:rFonts w:ascii="Courier New" w:hAnsi="Courier New" w:cs="Courier New"/>
                <w:sz w:val="20"/>
                <w:szCs w:val="20"/>
              </w:rPr>
              <w:t xml:space="preserve">программе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достигнутые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% выполнения  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0421" w:rsidTr="00CC2D03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0421" w:rsidTr="00CC2D03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0421" w:rsidTr="00CC2D03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0421" w:rsidTr="00CC2D03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21" w:rsidRDefault="005C0421" w:rsidP="005C04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C0421" w:rsidRDefault="005C0421" w:rsidP="00CC2D03">
      <w:pPr>
        <w:widowControl w:val="0"/>
        <w:autoSpaceDE w:val="0"/>
        <w:autoSpaceDN w:val="0"/>
        <w:adjustRightInd w:val="0"/>
        <w:outlineLvl w:val="2"/>
      </w:pPr>
    </w:p>
    <w:p w:rsidR="00CC2D03" w:rsidRDefault="00CC2D03" w:rsidP="005C0421">
      <w:pPr>
        <w:widowControl w:val="0"/>
        <w:autoSpaceDE w:val="0"/>
        <w:autoSpaceDN w:val="0"/>
        <w:adjustRightInd w:val="0"/>
        <w:jc w:val="right"/>
        <w:outlineLvl w:val="2"/>
      </w:pPr>
    </w:p>
    <w:p w:rsidR="00CC2D03" w:rsidRDefault="00CC2D03" w:rsidP="005C0421">
      <w:pPr>
        <w:widowControl w:val="0"/>
        <w:autoSpaceDE w:val="0"/>
        <w:autoSpaceDN w:val="0"/>
        <w:adjustRightInd w:val="0"/>
        <w:jc w:val="right"/>
        <w:outlineLvl w:val="2"/>
      </w:pPr>
    </w:p>
    <w:p w:rsidR="00CC2D03" w:rsidRDefault="00CC2D03" w:rsidP="005C0421">
      <w:pPr>
        <w:widowControl w:val="0"/>
        <w:autoSpaceDE w:val="0"/>
        <w:autoSpaceDN w:val="0"/>
        <w:adjustRightInd w:val="0"/>
        <w:jc w:val="right"/>
        <w:outlineLvl w:val="2"/>
      </w:pPr>
    </w:p>
    <w:p w:rsidR="005C0421" w:rsidRPr="00CC2D03" w:rsidRDefault="005C0421" w:rsidP="00CC2D03">
      <w:pPr>
        <w:pStyle w:val="a5"/>
        <w:jc w:val="right"/>
        <w:rPr>
          <w:rFonts w:ascii="Times New Roman" w:hAnsi="Times New Roman" w:cs="Times New Roman"/>
        </w:rPr>
      </w:pPr>
      <w:r w:rsidRPr="00CC2D03">
        <w:rPr>
          <w:rFonts w:ascii="Times New Roman" w:hAnsi="Times New Roman" w:cs="Times New Roman"/>
        </w:rPr>
        <w:lastRenderedPageBreak/>
        <w:t>Форма</w:t>
      </w:r>
      <w:r w:rsidR="00CC6329">
        <w:rPr>
          <w:rFonts w:ascii="Times New Roman" w:hAnsi="Times New Roman" w:cs="Times New Roman"/>
        </w:rPr>
        <w:t xml:space="preserve"> </w:t>
      </w:r>
      <w:r w:rsidRPr="00CC2D03">
        <w:rPr>
          <w:rFonts w:ascii="Times New Roman" w:hAnsi="Times New Roman" w:cs="Times New Roman"/>
        </w:rPr>
        <w:t xml:space="preserve"> 3</w:t>
      </w:r>
    </w:p>
    <w:p w:rsidR="005C0421" w:rsidRPr="00CC2D03" w:rsidRDefault="005C0421" w:rsidP="00CC2D03">
      <w:pPr>
        <w:pStyle w:val="a5"/>
        <w:jc w:val="right"/>
        <w:rPr>
          <w:rFonts w:ascii="Times New Roman" w:hAnsi="Times New Roman" w:cs="Times New Roman"/>
        </w:rPr>
      </w:pPr>
      <w:r w:rsidRPr="00CC2D03">
        <w:rPr>
          <w:rFonts w:ascii="Times New Roman" w:hAnsi="Times New Roman" w:cs="Times New Roman"/>
        </w:rPr>
        <w:t>к макету отчета об эффективности</w:t>
      </w:r>
    </w:p>
    <w:p w:rsidR="005C0421" w:rsidRPr="00CC2D03" w:rsidRDefault="005C0421" w:rsidP="00CC2D03">
      <w:pPr>
        <w:pStyle w:val="a5"/>
        <w:jc w:val="right"/>
        <w:rPr>
          <w:rFonts w:ascii="Times New Roman" w:hAnsi="Times New Roman" w:cs="Times New Roman"/>
        </w:rPr>
      </w:pPr>
      <w:r w:rsidRPr="00CC2D03">
        <w:rPr>
          <w:rFonts w:ascii="Times New Roman" w:hAnsi="Times New Roman" w:cs="Times New Roman"/>
        </w:rPr>
        <w:t>реализации муниципальной программы</w:t>
      </w:r>
    </w:p>
    <w:p w:rsidR="005C0421" w:rsidRDefault="005C0421" w:rsidP="005C0421">
      <w:pPr>
        <w:widowControl w:val="0"/>
        <w:autoSpaceDE w:val="0"/>
        <w:autoSpaceDN w:val="0"/>
        <w:adjustRightInd w:val="0"/>
        <w:jc w:val="center"/>
      </w:pPr>
    </w:p>
    <w:p w:rsidR="005C0421" w:rsidRPr="001040C4" w:rsidRDefault="005C0421" w:rsidP="005C04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582"/>
      <w:bookmarkEnd w:id="7"/>
      <w:r w:rsidRPr="001040C4">
        <w:rPr>
          <w:rFonts w:ascii="Times New Roman" w:hAnsi="Times New Roman" w:cs="Times New Roman"/>
          <w:sz w:val="28"/>
          <w:szCs w:val="28"/>
        </w:rPr>
        <w:t xml:space="preserve">Непосредственные результаты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040C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5C0421" w:rsidRDefault="005C0421" w:rsidP="005C0421">
      <w:pPr>
        <w:pStyle w:val="ConsPlusNonformat"/>
      </w:pPr>
    </w:p>
    <w:p w:rsidR="005C0421" w:rsidRDefault="005C0421" w:rsidP="005C0421">
      <w:pPr>
        <w:pStyle w:val="ConsPlusNonformat"/>
      </w:pPr>
      <w:r>
        <w:t>Наименование муниципальной программы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pStyle w:val="ConsPlusNonformat"/>
      </w:pPr>
      <w:r>
        <w:t>Заказчик-координатор муниципальной программы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pStyle w:val="ConsPlusNonformat"/>
      </w:pPr>
      <w:r>
        <w:t>Сроки и этапы реализации муниципальной программы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pStyle w:val="ConsPlusNonformat"/>
      </w:pPr>
      <w:r>
        <w:t>Период отчетности: ежегодно</w:t>
      </w:r>
    </w:p>
    <w:p w:rsidR="005C0421" w:rsidRDefault="005C0421" w:rsidP="005C0421">
      <w:pPr>
        <w:pStyle w:val="ConsPlusNonformat"/>
      </w:pPr>
      <w:r>
        <w:t>___________________________________________________________________________</w:t>
      </w:r>
    </w:p>
    <w:p w:rsidR="005C0421" w:rsidRDefault="005C0421" w:rsidP="005C04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260"/>
        <w:gridCol w:w="2268"/>
        <w:gridCol w:w="1985"/>
        <w:gridCol w:w="1843"/>
        <w:gridCol w:w="5670"/>
      </w:tblGrid>
      <w:tr w:rsidR="00CC2D03" w:rsidTr="006F65B5">
        <w:trPr>
          <w:trHeight w:val="400"/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индикаторов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муниципальной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программы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Значения индикаторов целей        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причины  неисполнения индикаторов </w:t>
            </w:r>
          </w:p>
        </w:tc>
      </w:tr>
      <w:tr w:rsidR="00CC2D03" w:rsidTr="006F65B5">
        <w:trPr>
          <w:trHeight w:val="800"/>
          <w:tblCellSpacing w:w="5" w:type="nil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Предусмотренные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муниципальной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программе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достигнутые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% выполнения  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2D03" w:rsidTr="006F65B5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2D03" w:rsidTr="006F65B5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2D03" w:rsidTr="006F65B5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2D03" w:rsidTr="006F65B5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3" w:rsidRDefault="00CC2D03" w:rsidP="006F65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725A4" w:rsidRDefault="003725A4" w:rsidP="003725A4">
      <w:pPr>
        <w:pStyle w:val="ConsPlusTitle"/>
        <w:rPr>
          <w:sz w:val="28"/>
          <w:szCs w:val="28"/>
        </w:rPr>
        <w:sectPr w:rsidR="003725A4" w:rsidSect="005C0421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2937A5" w:rsidRPr="008B6FC2" w:rsidRDefault="002937A5" w:rsidP="002937A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="00CC6329">
        <w:rPr>
          <w:rFonts w:ascii="Times New Roman" w:hAnsi="Times New Roman" w:cs="Times New Roman"/>
          <w:sz w:val="24"/>
          <w:szCs w:val="24"/>
        </w:rPr>
        <w:t xml:space="preserve">     </w:t>
      </w:r>
      <w:r w:rsidRPr="008B6FC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6329">
        <w:rPr>
          <w:rFonts w:ascii="Times New Roman" w:hAnsi="Times New Roman" w:cs="Times New Roman"/>
          <w:sz w:val="24"/>
          <w:szCs w:val="24"/>
        </w:rPr>
        <w:t>№ 3</w:t>
      </w:r>
    </w:p>
    <w:p w:rsidR="002937A5" w:rsidRDefault="002937A5" w:rsidP="002937A5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B6FC2">
        <w:rPr>
          <w:rFonts w:ascii="Times New Roman" w:hAnsi="Times New Roman" w:cs="Times New Roman"/>
          <w:sz w:val="24"/>
          <w:szCs w:val="24"/>
        </w:rPr>
        <w:t xml:space="preserve">к </w:t>
      </w:r>
      <w:hyperlink w:anchor="Par29" w:history="1">
        <w:r w:rsidRPr="008B6FC2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 w:rsidRPr="008B6FC2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</w:t>
      </w:r>
      <w:r w:rsidRPr="008B6FC2">
        <w:rPr>
          <w:rFonts w:ascii="Times New Roman" w:hAnsi="Times New Roman" w:cs="Times New Roman"/>
          <w:bCs/>
          <w:sz w:val="24"/>
          <w:szCs w:val="24"/>
        </w:rPr>
        <w:t>,</w:t>
      </w:r>
    </w:p>
    <w:p w:rsidR="002937A5" w:rsidRDefault="002937A5" w:rsidP="002937A5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8B6FC2">
        <w:rPr>
          <w:rFonts w:ascii="Times New Roman" w:hAnsi="Times New Roman" w:cs="Times New Roman"/>
          <w:bCs/>
          <w:sz w:val="24"/>
          <w:szCs w:val="24"/>
        </w:rPr>
        <w:t>формировании</w:t>
      </w:r>
      <w:proofErr w:type="gramEnd"/>
      <w:r w:rsidRPr="008B6FC2">
        <w:rPr>
          <w:rFonts w:ascii="Times New Roman" w:hAnsi="Times New Roman" w:cs="Times New Roman"/>
          <w:bCs/>
          <w:sz w:val="24"/>
          <w:szCs w:val="24"/>
        </w:rPr>
        <w:t xml:space="preserve">, реализации и  проведения </w:t>
      </w:r>
    </w:p>
    <w:p w:rsidR="002937A5" w:rsidRDefault="002937A5" w:rsidP="002937A5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Pr="008B6FC2">
        <w:rPr>
          <w:rFonts w:ascii="Times New Roman" w:hAnsi="Times New Roman" w:cs="Times New Roman"/>
          <w:bCs/>
          <w:sz w:val="24"/>
          <w:szCs w:val="24"/>
        </w:rPr>
        <w:t>оценки эффективности реализации программ</w:t>
      </w:r>
    </w:p>
    <w:p w:rsidR="002937A5" w:rsidRDefault="002937A5" w:rsidP="002937A5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Pr="008B6FC2">
        <w:rPr>
          <w:rFonts w:ascii="Times New Roman" w:hAnsi="Times New Roman" w:cs="Times New Roman"/>
          <w:bCs/>
          <w:sz w:val="24"/>
          <w:szCs w:val="24"/>
        </w:rPr>
        <w:t>Вознесенского муниципального района</w:t>
      </w:r>
    </w:p>
    <w:p w:rsidR="002937A5" w:rsidRPr="008B6FC2" w:rsidRDefault="002937A5" w:rsidP="002937A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25A4" w:rsidRPr="006B5962" w:rsidRDefault="003725A4" w:rsidP="003725A4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B5962">
        <w:rPr>
          <w:rFonts w:ascii="Times New Roman" w:hAnsi="Times New Roman" w:cs="Times New Roman"/>
          <w:color w:val="auto"/>
          <w:sz w:val="28"/>
          <w:szCs w:val="28"/>
        </w:rPr>
        <w:t>Методика расчета степени эффективности муниципальных программ и формы сводного годового отчета о ходе реализации и оценке эффективности реализации муниципальных программ</w:t>
      </w:r>
    </w:p>
    <w:p w:rsidR="003725A4" w:rsidRDefault="003725A4" w:rsidP="003725A4"/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2937A5">
        <w:rPr>
          <w:rFonts w:ascii="Times New Roman" w:hAnsi="Times New Roman" w:cs="Times New Roman"/>
          <w:sz w:val="28"/>
          <w:szCs w:val="28"/>
        </w:rPr>
        <w:t>Сводный годовой отчет о ходе реализации и оценке эффективности реализации муниципальных программ (далее - МП) формируется с учетом информации, полученной от исполнителей.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       Определение степени эффективности муниципальных программ учитывает необходимость проведения оценок: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1. степени достижения целей и решения задач МП. Оценка степени достижения целей и решения задач МП может определяться путем сопоставления фактически достигнутых значений целевых показателей (индикаторов) МП и их плановых значений по формуле: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дц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= (Сдп1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 xml:space="preserve"> + С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дп2 + С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дпN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>) / N, где: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дц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- степень достижения целей;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- степень достижения целевого показателя (индикатора) МП;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МП;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(индикатора) МП (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>) рассчитывается: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ф / З п, где: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7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ф - фактическое значение целевого показателя (индикатора) МП;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7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п - плановое значение целевого показателя (индикатора) МП; - для целевых показателей (индикаторов), желаемой тенденцией развития которых является рост значений;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или,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п / З ф, - для целевых показателей (индикаторов), желаемой тенденцией развития которых является рост значений;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2. степени соответствия запланированному уровню затрат и эффективности использований средств, направленных на реализацию МП.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МП, определяется путем сопоставления плановых и фактических объемов финансирования МП по формуле: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У ф = Ф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/ Ф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>, где: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Уф - уровень финансирования реализации МП;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Ф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МП.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Ф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период;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3. Эффективность реализации МП (Э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): Э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мп</w:t>
      </w:r>
      <w:proofErr w:type="spellEnd"/>
      <w:proofErr w:type="gramStart"/>
      <w:r w:rsidRPr="002937A5"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 xml:space="preserve"> х Уф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МП определяется на основании следующих критериев: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3725A4" w:rsidRPr="002937A5" w:rsidTr="00CC632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 об эффективности реализации МП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</w:t>
            </w:r>
            <w:proofErr w:type="gram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</w:tr>
      <w:tr w:rsidR="003725A4" w:rsidRPr="002937A5" w:rsidTr="00CC632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Неэффективная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</w:tr>
      <w:tr w:rsidR="003725A4" w:rsidRPr="002937A5" w:rsidTr="00CC632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0,5 - 0,79</w:t>
            </w:r>
          </w:p>
        </w:tc>
      </w:tr>
      <w:tr w:rsidR="003725A4" w:rsidRPr="002937A5" w:rsidTr="00CC632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Эффективная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0,8 - 1</w:t>
            </w:r>
          </w:p>
        </w:tc>
      </w:tr>
      <w:tr w:rsidR="003725A4" w:rsidRPr="002937A5" w:rsidTr="00CC632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Высокоэффективная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Более 1</w:t>
            </w:r>
          </w:p>
        </w:tc>
      </w:tr>
    </w:tbl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Для определения оценки эффективности МП по итогам года  используются критерии оценки эффективности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7A5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2937A5">
        <w:rPr>
          <w:rFonts w:ascii="Times New Roman" w:hAnsi="Times New Roman" w:cs="Times New Roman"/>
          <w:sz w:val="28"/>
          <w:szCs w:val="28"/>
        </w:rPr>
        <w:t>.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gramStart"/>
      <w:r w:rsidRPr="002937A5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Вознесенского муниципального округа Нижегородской области</w:t>
      </w:r>
      <w:proofErr w:type="gramEnd"/>
      <w:r w:rsidRPr="002937A5">
        <w:rPr>
          <w:rFonts w:ascii="Times New Roman" w:hAnsi="Times New Roman" w:cs="Times New Roman"/>
          <w:sz w:val="28"/>
          <w:szCs w:val="28"/>
        </w:rPr>
        <w:t xml:space="preserve"> за _____ год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1985"/>
        <w:gridCol w:w="1275"/>
        <w:gridCol w:w="1276"/>
      </w:tblGrid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 xml:space="preserve">Степень достижения целей </w:t>
            </w:r>
            <w:proofErr w:type="spell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Сдц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Уровень финансирования</w:t>
            </w:r>
          </w:p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Уф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Эффективность МП</w:t>
            </w:r>
          </w:p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Эмп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Вывод об эффективности МП</w:t>
            </w:r>
          </w:p>
        </w:tc>
      </w:tr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ИТОГИ оценки эффективности реализации муниципальных программ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7A5">
        <w:rPr>
          <w:rFonts w:ascii="Times New Roman" w:hAnsi="Times New Roman" w:cs="Times New Roman"/>
          <w:sz w:val="28"/>
          <w:szCs w:val="28"/>
        </w:rPr>
        <w:t>Вознесенского муниципального округа Нижегородской области за _____ год</w:t>
      </w:r>
    </w:p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2268"/>
      </w:tblGrid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Итоговый коэффициент оценки эффективности</w:t>
            </w:r>
          </w:p>
        </w:tc>
      </w:tr>
      <w:tr w:rsidR="003725A4" w:rsidRPr="002937A5" w:rsidTr="00CC6329"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Программы с повышенным коэффициентом эффективности реализации (более 1,0)</w:t>
            </w:r>
          </w:p>
        </w:tc>
      </w:tr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A4" w:rsidRPr="002937A5" w:rsidTr="00CC6329"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Программы с коэффициентом реализации на запланированном уровне (0,8-1,0)</w:t>
            </w:r>
          </w:p>
        </w:tc>
      </w:tr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A4" w:rsidRPr="002937A5" w:rsidTr="00CC6329"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 сниженным коэффициентом эффективности реализации </w:t>
            </w:r>
            <w:proofErr w:type="gramStart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0,5-0,79)</w:t>
            </w:r>
          </w:p>
        </w:tc>
      </w:tr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A4" w:rsidRPr="002937A5" w:rsidTr="00CC6329"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7A5">
              <w:rPr>
                <w:rFonts w:ascii="Times New Roman" w:hAnsi="Times New Roman" w:cs="Times New Roman"/>
                <w:sz w:val="28"/>
                <w:szCs w:val="28"/>
              </w:rPr>
              <w:t>Программы, реализуемые неэффективно (менее 0,5)</w:t>
            </w:r>
          </w:p>
        </w:tc>
      </w:tr>
      <w:tr w:rsidR="003725A4" w:rsidRPr="002937A5" w:rsidTr="00CC63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5A4" w:rsidRPr="002937A5" w:rsidRDefault="003725A4" w:rsidP="002937A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5A4" w:rsidRPr="002937A5" w:rsidRDefault="003725A4" w:rsidP="002937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C0421" w:rsidRPr="00422FF9" w:rsidRDefault="005C0421" w:rsidP="003725A4">
      <w:pPr>
        <w:pStyle w:val="ConsPlusTitle"/>
        <w:jc w:val="center"/>
        <w:rPr>
          <w:sz w:val="28"/>
          <w:szCs w:val="28"/>
        </w:rPr>
      </w:pPr>
    </w:p>
    <w:sectPr w:rsidR="005C0421" w:rsidRPr="00422FF9" w:rsidSect="00CC63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6E"/>
    <w:rsid w:val="00031E77"/>
    <w:rsid w:val="000506B0"/>
    <w:rsid w:val="0008111F"/>
    <w:rsid w:val="000F06B7"/>
    <w:rsid w:val="00131A9E"/>
    <w:rsid w:val="00152379"/>
    <w:rsid w:val="00194F0F"/>
    <w:rsid w:val="001B7ECD"/>
    <w:rsid w:val="0026279D"/>
    <w:rsid w:val="002937A5"/>
    <w:rsid w:val="002A4D90"/>
    <w:rsid w:val="00357E5E"/>
    <w:rsid w:val="003651D8"/>
    <w:rsid w:val="003725A4"/>
    <w:rsid w:val="00381E3C"/>
    <w:rsid w:val="00422FF9"/>
    <w:rsid w:val="00593ECA"/>
    <w:rsid w:val="005C0421"/>
    <w:rsid w:val="006603FC"/>
    <w:rsid w:val="006964A4"/>
    <w:rsid w:val="006F65B5"/>
    <w:rsid w:val="00704D8C"/>
    <w:rsid w:val="00737A22"/>
    <w:rsid w:val="00772184"/>
    <w:rsid w:val="007C0562"/>
    <w:rsid w:val="007E5BAA"/>
    <w:rsid w:val="00803EB0"/>
    <w:rsid w:val="00827D62"/>
    <w:rsid w:val="00881B20"/>
    <w:rsid w:val="0088488C"/>
    <w:rsid w:val="008B6FC2"/>
    <w:rsid w:val="009C218B"/>
    <w:rsid w:val="00A60CE7"/>
    <w:rsid w:val="00A82B54"/>
    <w:rsid w:val="00AC1C4F"/>
    <w:rsid w:val="00AE0720"/>
    <w:rsid w:val="00B86044"/>
    <w:rsid w:val="00B86712"/>
    <w:rsid w:val="00B9790D"/>
    <w:rsid w:val="00BE0E07"/>
    <w:rsid w:val="00C5123E"/>
    <w:rsid w:val="00C6616E"/>
    <w:rsid w:val="00C85C88"/>
    <w:rsid w:val="00CB1E05"/>
    <w:rsid w:val="00CC2D03"/>
    <w:rsid w:val="00CC6329"/>
    <w:rsid w:val="00CC7C91"/>
    <w:rsid w:val="00CD5F42"/>
    <w:rsid w:val="00D51B2F"/>
    <w:rsid w:val="00D854EB"/>
    <w:rsid w:val="00D906B9"/>
    <w:rsid w:val="00DD17EF"/>
    <w:rsid w:val="00DD228E"/>
    <w:rsid w:val="00E374DA"/>
    <w:rsid w:val="00E448B1"/>
    <w:rsid w:val="00E45980"/>
    <w:rsid w:val="00E6370A"/>
    <w:rsid w:val="00ED13D5"/>
    <w:rsid w:val="00ED5E6F"/>
    <w:rsid w:val="00F356F9"/>
    <w:rsid w:val="00F3676C"/>
    <w:rsid w:val="00F82D59"/>
    <w:rsid w:val="00FC3590"/>
    <w:rsid w:val="00FD0767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725A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86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B86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6">
    <w:name w:val="Hyperlink"/>
    <w:basedOn w:val="a0"/>
    <w:uiPriority w:val="99"/>
    <w:semiHidden/>
    <w:unhideWhenUsed/>
    <w:rsid w:val="00D906B9"/>
    <w:rPr>
      <w:color w:val="0000FF"/>
      <w:u w:val="single"/>
    </w:rPr>
  </w:style>
  <w:style w:type="paragraph" w:customStyle="1" w:styleId="ConsPlusCell">
    <w:name w:val="ConsPlusCell"/>
    <w:uiPriority w:val="99"/>
    <w:rsid w:val="00F82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82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3725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3725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725A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86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B86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6">
    <w:name w:val="Hyperlink"/>
    <w:basedOn w:val="a0"/>
    <w:uiPriority w:val="99"/>
    <w:semiHidden/>
    <w:unhideWhenUsed/>
    <w:rsid w:val="00D906B9"/>
    <w:rPr>
      <w:color w:val="0000FF"/>
      <w:u w:val="single"/>
    </w:rPr>
  </w:style>
  <w:style w:type="paragraph" w:customStyle="1" w:styleId="ConsPlusCell">
    <w:name w:val="ConsPlusCell"/>
    <w:uiPriority w:val="99"/>
    <w:rsid w:val="00F82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82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3725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3725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oznesenskoe.52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9E723-7305-41E8-9A81-5E62D07A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6968</Words>
  <Characters>39722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YurtovaA</dc:creator>
  <cp:lastModifiedBy>1</cp:lastModifiedBy>
  <cp:revision>2</cp:revision>
  <cp:lastPrinted>2023-03-17T08:48:00Z</cp:lastPrinted>
  <dcterms:created xsi:type="dcterms:W3CDTF">2023-03-20T06:33:00Z</dcterms:created>
  <dcterms:modified xsi:type="dcterms:W3CDTF">2023-03-20T06:33:00Z</dcterms:modified>
</cp:coreProperties>
</file>