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9312"/>
      </w:tblGrid>
      <w:tr w:rsidR="008A483B" w:rsidRPr="00902DAB" w:rsidTr="00282E50">
        <w:trPr>
          <w:trHeight w:val="915"/>
        </w:trPr>
        <w:tc>
          <w:tcPr>
            <w:tcW w:w="9312" w:type="dxa"/>
          </w:tcPr>
          <w:tbl>
            <w:tblPr>
              <w:tblpPr w:leftFromText="180" w:rightFromText="180" w:horzAnchor="margin" w:tblpY="-906"/>
              <w:tblOverlap w:val="never"/>
              <w:tblW w:w="0" w:type="auto"/>
              <w:tblLayout w:type="fixed"/>
              <w:tblCellMar>
                <w:left w:w="107" w:type="dxa"/>
                <w:right w:w="107" w:type="dxa"/>
              </w:tblCellMar>
              <w:tblLook w:val="0000" w:firstRow="0" w:lastRow="0" w:firstColumn="0" w:lastColumn="0" w:noHBand="0" w:noVBand="0"/>
            </w:tblPr>
            <w:tblGrid>
              <w:gridCol w:w="9017"/>
            </w:tblGrid>
            <w:tr w:rsidR="008A483B" w:rsidRPr="00902DAB" w:rsidTr="00282E50">
              <w:trPr>
                <w:trHeight w:val="871"/>
              </w:trPr>
              <w:tc>
                <w:tcPr>
                  <w:tcW w:w="9017" w:type="dxa"/>
                </w:tcPr>
                <w:p w:rsidR="008A483B" w:rsidRPr="00902DAB" w:rsidRDefault="008A483B" w:rsidP="008A483B">
                  <w:pPr>
                    <w:spacing w:after="0" w:line="240" w:lineRule="auto"/>
                    <w:ind w:right="283"/>
                    <w:jc w:val="center"/>
                    <w:rPr>
                      <w:rFonts w:ascii="TimesDL" w:eastAsia="Times New Roman" w:hAnsi="TimesDL" w:cs="Times New Roman"/>
                      <w:sz w:val="18"/>
                      <w:szCs w:val="24"/>
                    </w:rPr>
                  </w:pPr>
                  <w:r w:rsidRPr="00902DAB">
                    <w:rPr>
                      <w:rFonts w:ascii="TimesDL" w:eastAsia="Times New Roman" w:hAnsi="TimesDL" w:cs="Times New Roman"/>
                      <w:sz w:val="18"/>
                      <w:szCs w:val="24"/>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5" o:title=""/>
                      </v:shape>
                      <o:OLEObject Type="Embed" ProgID="Word.Picture.8" ShapeID="_x0000_i1025" DrawAspect="Content" ObjectID="_1763816627" r:id="rId6"/>
                    </w:object>
                  </w:r>
                </w:p>
              </w:tc>
            </w:tr>
          </w:tbl>
          <w:p w:rsidR="008A483B" w:rsidRPr="00902DAB" w:rsidRDefault="008A483B" w:rsidP="008A483B">
            <w:pPr>
              <w:spacing w:after="0" w:line="240" w:lineRule="auto"/>
              <w:ind w:right="283"/>
              <w:jc w:val="center"/>
              <w:rPr>
                <w:rFonts w:ascii="Times New Roman" w:eastAsia="Times New Roman" w:hAnsi="Times New Roman" w:cs="Times New Roman"/>
                <w:sz w:val="24"/>
                <w:szCs w:val="24"/>
              </w:rPr>
            </w:pPr>
          </w:p>
        </w:tc>
      </w:tr>
    </w:tbl>
    <w:p w:rsidR="008A483B" w:rsidRPr="00902DAB" w:rsidRDefault="008A483B" w:rsidP="008A483B">
      <w:pPr>
        <w:spacing w:after="0" w:line="240" w:lineRule="auto"/>
        <w:ind w:right="283"/>
        <w:jc w:val="center"/>
        <w:rPr>
          <w:rFonts w:ascii="Times New Roman" w:eastAsia="Times New Roman" w:hAnsi="Times New Roman" w:cs="Times New Roman"/>
          <w:sz w:val="32"/>
          <w:szCs w:val="32"/>
        </w:rPr>
      </w:pPr>
      <w:r w:rsidRPr="00902DAB">
        <w:rPr>
          <w:rFonts w:ascii="Times New Roman" w:eastAsia="Times New Roman" w:hAnsi="Times New Roman" w:cs="Times New Roman"/>
          <w:sz w:val="32"/>
          <w:szCs w:val="32"/>
        </w:rPr>
        <w:t>АДМИНИСТРАЦИЯ</w:t>
      </w:r>
    </w:p>
    <w:p w:rsidR="008A483B" w:rsidRPr="00902DAB" w:rsidRDefault="008A483B" w:rsidP="008A483B">
      <w:pPr>
        <w:spacing w:after="0" w:line="240" w:lineRule="auto"/>
        <w:ind w:right="283"/>
        <w:jc w:val="center"/>
        <w:rPr>
          <w:rFonts w:ascii="Times New Roman" w:eastAsia="Times New Roman" w:hAnsi="Times New Roman" w:cs="Times New Roman"/>
          <w:sz w:val="32"/>
          <w:szCs w:val="32"/>
        </w:rPr>
      </w:pPr>
      <w:r w:rsidRPr="00902DAB">
        <w:rPr>
          <w:rFonts w:ascii="Times New Roman" w:eastAsia="Times New Roman" w:hAnsi="Times New Roman" w:cs="Times New Roman"/>
          <w:sz w:val="32"/>
          <w:szCs w:val="32"/>
        </w:rPr>
        <w:t>ВОЗ</w:t>
      </w:r>
      <w:r>
        <w:rPr>
          <w:rFonts w:ascii="Times New Roman" w:eastAsia="Times New Roman" w:hAnsi="Times New Roman" w:cs="Times New Roman"/>
          <w:sz w:val="32"/>
          <w:szCs w:val="32"/>
        </w:rPr>
        <w:t>НЕСЕНСКОГО МУНИЦИПАЛЬНОГО ОКРУГА</w:t>
      </w:r>
    </w:p>
    <w:p w:rsidR="008A483B" w:rsidRPr="00902DAB" w:rsidRDefault="008A483B" w:rsidP="008A483B">
      <w:pPr>
        <w:keepNext/>
        <w:spacing w:after="0" w:line="240" w:lineRule="auto"/>
        <w:ind w:right="283"/>
        <w:jc w:val="center"/>
        <w:outlineLvl w:val="0"/>
        <w:rPr>
          <w:rFonts w:ascii="Times New Roman" w:eastAsia="Times New Roman" w:hAnsi="Times New Roman" w:cs="Times New Roman"/>
          <w:sz w:val="32"/>
          <w:szCs w:val="32"/>
        </w:rPr>
      </w:pPr>
      <w:r w:rsidRPr="00902DAB">
        <w:rPr>
          <w:rFonts w:ascii="Times New Roman" w:eastAsia="Times New Roman" w:hAnsi="Times New Roman" w:cs="Times New Roman"/>
          <w:sz w:val="32"/>
          <w:szCs w:val="32"/>
        </w:rPr>
        <w:t>НИЖЕГОРОДСКОЙ ОБЛАСТИ</w:t>
      </w:r>
    </w:p>
    <w:p w:rsidR="008A483B" w:rsidRPr="00CE629D" w:rsidRDefault="008A483B" w:rsidP="008A483B">
      <w:pPr>
        <w:spacing w:after="0" w:line="240" w:lineRule="auto"/>
        <w:ind w:right="283"/>
        <w:jc w:val="center"/>
        <w:rPr>
          <w:rFonts w:ascii="Times New Roman" w:eastAsia="Times New Roman" w:hAnsi="Times New Roman" w:cs="Times New Roman"/>
          <w:sz w:val="32"/>
          <w:szCs w:val="32"/>
        </w:rPr>
      </w:pPr>
    </w:p>
    <w:p w:rsidR="008A483B" w:rsidRPr="00CE629D" w:rsidRDefault="008A483B" w:rsidP="008A483B">
      <w:pPr>
        <w:pStyle w:val="a3"/>
        <w:ind w:right="283"/>
        <w:jc w:val="center"/>
        <w:rPr>
          <w:rFonts w:ascii="Times New Roman" w:eastAsia="Times New Roman" w:hAnsi="Times New Roman" w:cs="Times New Roman"/>
          <w:sz w:val="32"/>
          <w:szCs w:val="32"/>
        </w:rPr>
      </w:pPr>
      <w:r w:rsidRPr="00CE629D">
        <w:rPr>
          <w:rFonts w:ascii="Times New Roman" w:eastAsia="Times New Roman" w:hAnsi="Times New Roman" w:cs="Times New Roman"/>
          <w:sz w:val="32"/>
          <w:szCs w:val="32"/>
        </w:rPr>
        <w:t>ПОСТАНОВЛЕНИЕ</w:t>
      </w:r>
    </w:p>
    <w:p w:rsidR="008A483B" w:rsidRPr="00902DAB" w:rsidRDefault="008A483B" w:rsidP="008A483B">
      <w:pPr>
        <w:pStyle w:val="a3"/>
        <w:ind w:right="283"/>
        <w:jc w:val="center"/>
        <w:rPr>
          <w:rFonts w:eastAsia="Times New Roman"/>
        </w:rPr>
      </w:pPr>
    </w:p>
    <w:p w:rsidR="008A483B" w:rsidRPr="00902DAB" w:rsidRDefault="00933EA4" w:rsidP="008A483B">
      <w:pPr>
        <w:spacing w:after="0" w:line="240" w:lineRule="auto"/>
        <w:ind w:right="283"/>
        <w:rPr>
          <w:rFonts w:ascii="Times New Roman" w:eastAsia="Times New Roman" w:hAnsi="Times New Roman" w:cs="Times New Roman"/>
          <w:sz w:val="28"/>
          <w:szCs w:val="24"/>
        </w:rPr>
      </w:pPr>
      <w:r>
        <w:rPr>
          <w:rFonts w:ascii="Times New Roman" w:eastAsia="Times New Roman" w:hAnsi="Times New Roman" w:cs="Times New Roman"/>
          <w:sz w:val="28"/>
          <w:szCs w:val="24"/>
        </w:rPr>
        <w:t>11</w:t>
      </w:r>
      <w:r w:rsidR="008A483B">
        <w:rPr>
          <w:rFonts w:ascii="Times New Roman" w:eastAsia="Times New Roman" w:hAnsi="Times New Roman" w:cs="Times New Roman"/>
          <w:sz w:val="28"/>
          <w:szCs w:val="24"/>
        </w:rPr>
        <w:t xml:space="preserve"> декабря</w:t>
      </w:r>
      <w:r w:rsidR="008A483B" w:rsidRPr="00902DAB">
        <w:rPr>
          <w:rFonts w:ascii="Times New Roman" w:eastAsia="Times New Roman" w:hAnsi="Times New Roman" w:cs="Times New Roman"/>
          <w:sz w:val="28"/>
          <w:szCs w:val="24"/>
        </w:rPr>
        <w:t xml:space="preserve"> </w:t>
      </w:r>
      <w:r w:rsidR="008A483B">
        <w:rPr>
          <w:rFonts w:ascii="Times New Roman" w:eastAsia="Times New Roman" w:hAnsi="Times New Roman" w:cs="Times New Roman"/>
          <w:sz w:val="28"/>
          <w:szCs w:val="24"/>
        </w:rPr>
        <w:t xml:space="preserve"> 2023</w:t>
      </w:r>
      <w:r w:rsidR="008A483B" w:rsidRPr="00902DAB">
        <w:rPr>
          <w:rFonts w:ascii="Times New Roman" w:eastAsia="Times New Roman" w:hAnsi="Times New Roman" w:cs="Times New Roman"/>
          <w:sz w:val="28"/>
          <w:szCs w:val="24"/>
        </w:rPr>
        <w:t xml:space="preserve"> года                                           </w:t>
      </w:r>
      <w:r w:rsidR="002B7FB9">
        <w:rPr>
          <w:rFonts w:ascii="Times New Roman" w:eastAsia="Times New Roman" w:hAnsi="Times New Roman" w:cs="Times New Roman"/>
          <w:sz w:val="28"/>
          <w:szCs w:val="24"/>
        </w:rPr>
        <w:t xml:space="preserve">                               </w:t>
      </w:r>
      <w:r w:rsidR="008A483B" w:rsidRPr="00902DAB">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2030</w:t>
      </w:r>
      <w:r w:rsidR="008A483B" w:rsidRPr="00902DAB">
        <w:rPr>
          <w:rFonts w:ascii="Times New Roman" w:eastAsia="Times New Roman" w:hAnsi="Times New Roman" w:cs="Times New Roman"/>
          <w:sz w:val="28"/>
          <w:szCs w:val="24"/>
        </w:rPr>
        <w:t xml:space="preserve">  </w:t>
      </w:r>
    </w:p>
    <w:p w:rsidR="008A483B" w:rsidRPr="00902DAB" w:rsidRDefault="008A483B" w:rsidP="008A483B">
      <w:pPr>
        <w:spacing w:after="0" w:line="240" w:lineRule="auto"/>
        <w:ind w:right="283"/>
        <w:rPr>
          <w:rFonts w:ascii="Times New Roman" w:eastAsia="Times New Roman" w:hAnsi="Times New Roman" w:cs="Times New Roman"/>
          <w:sz w:val="28"/>
          <w:szCs w:val="24"/>
        </w:rPr>
      </w:pPr>
    </w:p>
    <w:tbl>
      <w:tblPr>
        <w:tblW w:w="0" w:type="auto"/>
        <w:jc w:val="center"/>
        <w:tblInd w:w="468" w:type="dxa"/>
        <w:tblLook w:val="0000" w:firstRow="0" w:lastRow="0" w:firstColumn="0" w:lastColumn="0" w:noHBand="0" w:noVBand="0"/>
      </w:tblPr>
      <w:tblGrid>
        <w:gridCol w:w="7920"/>
      </w:tblGrid>
      <w:tr w:rsidR="008A483B" w:rsidRPr="00902DAB" w:rsidTr="00282E50">
        <w:trPr>
          <w:jc w:val="center"/>
        </w:trPr>
        <w:tc>
          <w:tcPr>
            <w:tcW w:w="7920" w:type="dxa"/>
          </w:tcPr>
          <w:p w:rsidR="00C855A7" w:rsidRPr="0013650C" w:rsidRDefault="006A7BFC" w:rsidP="00A60D6E">
            <w:pPr>
              <w:spacing w:after="0" w:line="240" w:lineRule="auto"/>
              <w:ind w:right="283"/>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О внесении изменений в Порядок</w:t>
            </w:r>
            <w:r w:rsidR="008A483B" w:rsidRPr="00902DAB">
              <w:rPr>
                <w:rFonts w:ascii="Times New Roman" w:eastAsia="Times New Roman" w:hAnsi="Times New Roman" w:cs="Times New Roman"/>
                <w:b/>
                <w:sz w:val="28"/>
                <w:szCs w:val="28"/>
              </w:rPr>
              <w:t xml:space="preserve"> </w:t>
            </w:r>
            <w:r w:rsidR="00C855A7" w:rsidRPr="0013650C">
              <w:rPr>
                <w:rFonts w:ascii="Times New Roman" w:eastAsia="Times New Roman" w:hAnsi="Times New Roman" w:cs="Times New Roman"/>
                <w:b/>
                <w:bCs/>
                <w:sz w:val="28"/>
                <w:szCs w:val="28"/>
              </w:rPr>
              <w:t xml:space="preserve">предоставления </w:t>
            </w:r>
          </w:p>
          <w:p w:rsidR="008A483B" w:rsidRDefault="00C855A7" w:rsidP="00A60D6E">
            <w:pPr>
              <w:spacing w:after="0" w:line="240" w:lineRule="auto"/>
              <w:ind w:right="283"/>
              <w:jc w:val="center"/>
              <w:rPr>
                <w:rFonts w:ascii="Times New Roman" w:eastAsia="Times New Roman" w:hAnsi="Times New Roman" w:cs="Times New Roman"/>
                <w:b/>
                <w:sz w:val="28"/>
                <w:szCs w:val="28"/>
              </w:rPr>
            </w:pPr>
            <w:r w:rsidRPr="0013650C">
              <w:rPr>
                <w:rFonts w:ascii="Times New Roman" w:eastAsia="Times New Roman" w:hAnsi="Times New Roman" w:cs="Times New Roman"/>
                <w:b/>
                <w:bCs/>
                <w:sz w:val="28"/>
                <w:szCs w:val="28"/>
              </w:rPr>
              <w:t>субсидий на возмещение части затрат по участию в выставках, ярмарках субъектам малого и среднего предпринимательства</w:t>
            </w:r>
            <w:r w:rsidR="00DE5787">
              <w:rPr>
                <w:rFonts w:ascii="Times New Roman" w:eastAsia="Times New Roman" w:hAnsi="Times New Roman" w:cs="Times New Roman"/>
                <w:b/>
                <w:bCs/>
                <w:sz w:val="28"/>
                <w:szCs w:val="28"/>
              </w:rPr>
              <w:t>, утвержденный постановлением администрации Вознесенского муниципального округа Нижегородской области от 01 июня 2023г. №798</w:t>
            </w:r>
          </w:p>
          <w:p w:rsidR="008A483B" w:rsidRPr="00902DAB" w:rsidRDefault="008A483B" w:rsidP="00A60D6E">
            <w:pPr>
              <w:spacing w:after="0" w:line="240" w:lineRule="auto"/>
              <w:ind w:right="283"/>
              <w:jc w:val="center"/>
              <w:rPr>
                <w:rFonts w:ascii="Arial" w:eastAsia="Times New Roman" w:hAnsi="Arial" w:cs="Arial"/>
                <w:bCs/>
                <w:sz w:val="28"/>
                <w:szCs w:val="20"/>
              </w:rPr>
            </w:pPr>
          </w:p>
        </w:tc>
      </w:tr>
    </w:tbl>
    <w:p w:rsidR="00E17D50" w:rsidRDefault="008A483B" w:rsidP="00A60D6E">
      <w:pPr>
        <w:widowControl w:val="0"/>
        <w:autoSpaceDE w:val="0"/>
        <w:autoSpaceDN w:val="0"/>
        <w:adjustRightInd w:val="0"/>
        <w:spacing w:after="0" w:line="240" w:lineRule="auto"/>
        <w:ind w:right="283" w:firstLine="708"/>
        <w:jc w:val="both"/>
        <w:rPr>
          <w:rFonts w:ascii="Times New Roman" w:eastAsia="Times New Roman" w:hAnsi="Times New Roman" w:cs="Times New Roman"/>
          <w:sz w:val="28"/>
          <w:szCs w:val="28"/>
        </w:rPr>
      </w:pPr>
      <w:proofErr w:type="gramStart"/>
      <w:r w:rsidRPr="00CE629D">
        <w:rPr>
          <w:rFonts w:ascii="Times New Roman" w:eastAsia="Times New Roman" w:hAnsi="Times New Roman" w:cs="Times New Roman"/>
          <w:sz w:val="28"/>
          <w:szCs w:val="28"/>
          <w:shd w:val="clear" w:color="auto" w:fill="FFFFFF"/>
        </w:rPr>
        <w:t>В</w:t>
      </w:r>
      <w:r w:rsidRPr="00CE629D">
        <w:rPr>
          <w:rFonts w:ascii="Times New Roman" w:eastAsia="Times New Roman" w:hAnsi="Times New Roman" w:cs="Times New Roman"/>
          <w:sz w:val="28"/>
          <w:szCs w:val="28"/>
        </w:rPr>
        <w:t xml:space="preserve"> соответствии с</w:t>
      </w:r>
      <w:r w:rsidR="00F25AA9">
        <w:rPr>
          <w:rFonts w:ascii="Times New Roman" w:eastAsia="Times New Roman" w:hAnsi="Times New Roman" w:cs="Times New Roman"/>
          <w:sz w:val="28"/>
          <w:szCs w:val="28"/>
        </w:rPr>
        <w:t xml:space="preserve"> </w:t>
      </w:r>
      <w:r w:rsidR="00F25AA9" w:rsidRPr="00F25AA9">
        <w:rPr>
          <w:rFonts w:ascii="Times New Roman" w:eastAsia="Times New Roman" w:hAnsi="Times New Roman" w:cs="Times New Roman"/>
          <w:sz w:val="28"/>
          <w:szCs w:val="28"/>
        </w:rPr>
        <w:t>Постановление Правительства Р</w:t>
      </w:r>
      <w:r w:rsidR="00F25AA9">
        <w:rPr>
          <w:rFonts w:ascii="Times New Roman" w:eastAsia="Times New Roman" w:hAnsi="Times New Roman" w:cs="Times New Roman"/>
          <w:sz w:val="28"/>
          <w:szCs w:val="28"/>
        </w:rPr>
        <w:t>Ф от 18 сентября 2020 г. N 1492</w:t>
      </w:r>
      <w:r w:rsidR="00F25AA9" w:rsidRPr="00F25AA9">
        <w:rPr>
          <w:rFonts w:ascii="Times New Roman" w:eastAsia="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proofErr w:type="gramEnd"/>
      <w:r w:rsidR="00F25AA9" w:rsidRPr="00F25AA9">
        <w:rPr>
          <w:rFonts w:ascii="Times New Roman" w:eastAsia="Times New Roman" w:hAnsi="Times New Roman" w:cs="Times New Roman"/>
          <w:sz w:val="28"/>
          <w:szCs w:val="28"/>
        </w:rPr>
        <w:t xml:space="preserve"> Правительства Российской Федерации"</w:t>
      </w:r>
      <w:r w:rsidRPr="00CE629D">
        <w:rPr>
          <w:rFonts w:ascii="Times New Roman" w:eastAsia="Times New Roman" w:hAnsi="Times New Roman" w:cs="Times New Roman"/>
          <w:sz w:val="28"/>
          <w:szCs w:val="28"/>
        </w:rPr>
        <w:t xml:space="preserve"> и в целях оказания финансовой поддержки субъектам малого и среднего предпринимательства Вознесенского муниципального округа в рамках муниципальной программы «Содействие развитию субъектов малого и среднего предпринимательства в Вознесенском муниципальном округе Нижегородской области», утвержденной постановлением администрации Вознесенского муниципального округа от 1 сентября 2023 года №1281</w:t>
      </w:r>
    </w:p>
    <w:p w:rsidR="008A483B" w:rsidRPr="00E17D50" w:rsidRDefault="00E17D50" w:rsidP="00A60D6E">
      <w:pPr>
        <w:widowControl w:val="0"/>
        <w:tabs>
          <w:tab w:val="left" w:pos="9072"/>
        </w:tabs>
        <w:autoSpaceDE w:val="0"/>
        <w:autoSpaceDN w:val="0"/>
        <w:adjustRightInd w:val="0"/>
        <w:spacing w:after="0" w:line="240" w:lineRule="auto"/>
        <w:ind w:right="284" w:firstLine="539"/>
        <w:jc w:val="both"/>
        <w:rPr>
          <w:rFonts w:ascii="Times New Roman" w:eastAsia="Times New Roman" w:hAnsi="Times New Roman" w:cs="Times New Roman"/>
          <w:sz w:val="28"/>
          <w:szCs w:val="28"/>
        </w:rPr>
      </w:pPr>
      <w:r>
        <w:rPr>
          <w:rFonts w:ascii="Times New Roman" w:eastAsia="SimSun" w:hAnsi="Times New Roman" w:cs="Times New Roman"/>
          <w:bCs/>
          <w:sz w:val="28"/>
          <w:szCs w:val="28"/>
          <w:lang w:eastAsia="zh-CN"/>
        </w:rPr>
        <w:t>1.</w:t>
      </w:r>
      <w:r w:rsidRPr="00E17D50">
        <w:rPr>
          <w:rFonts w:ascii="Times New Roman" w:eastAsia="Times New Roman" w:hAnsi="Times New Roman" w:cs="Times New Roman"/>
          <w:sz w:val="28"/>
          <w:szCs w:val="28"/>
        </w:rPr>
        <w:t xml:space="preserve"> </w:t>
      </w:r>
      <w:r w:rsidR="00A60D6E">
        <w:rPr>
          <w:rFonts w:ascii="Times New Roman" w:eastAsia="Times New Roman" w:hAnsi="Times New Roman" w:cs="Times New Roman"/>
          <w:sz w:val="28"/>
          <w:szCs w:val="28"/>
        </w:rPr>
        <w:t xml:space="preserve"> В</w:t>
      </w:r>
      <w:r w:rsidRPr="00CE629D">
        <w:rPr>
          <w:rFonts w:ascii="Times New Roman" w:eastAsia="Times New Roman" w:hAnsi="Times New Roman" w:cs="Times New Roman"/>
          <w:sz w:val="28"/>
          <w:szCs w:val="28"/>
        </w:rPr>
        <w:t>нести изменения,</w:t>
      </w:r>
      <w:r w:rsidRPr="00CE629D">
        <w:rPr>
          <w:rFonts w:ascii="Times New Roman" w:eastAsia="Times New Roman" w:hAnsi="Times New Roman" w:cs="Times New Roman"/>
          <w:bCs/>
          <w:sz w:val="28"/>
          <w:szCs w:val="28"/>
        </w:rPr>
        <w:t xml:space="preserve"> </w:t>
      </w:r>
      <w:r w:rsidRPr="00CE629D">
        <w:rPr>
          <w:rFonts w:ascii="Times New Roman" w:eastAsia="SimSun" w:hAnsi="Times New Roman" w:cs="Times New Roman"/>
          <w:bCs/>
          <w:sz w:val="28"/>
          <w:szCs w:val="28"/>
          <w:lang w:eastAsia="zh-CN"/>
        </w:rPr>
        <w:t>изложив приложение 1 в новой редакции.</w:t>
      </w:r>
    </w:p>
    <w:p w:rsidR="00E17D50" w:rsidRDefault="00A60D6E" w:rsidP="00A60D6E">
      <w:pPr>
        <w:tabs>
          <w:tab w:val="left" w:pos="9072"/>
        </w:tabs>
        <w:autoSpaceDE w:val="0"/>
        <w:autoSpaceDN w:val="0"/>
        <w:adjustRightInd w:val="0"/>
        <w:spacing w:after="0" w:line="240" w:lineRule="auto"/>
        <w:ind w:right="284"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E17D50">
        <w:rPr>
          <w:rFonts w:ascii="Times New Roman" w:hAnsi="Times New Roman" w:cs="Times New Roman"/>
          <w:sz w:val="28"/>
          <w:szCs w:val="28"/>
        </w:rPr>
        <w:t>Настоящее распоряжение разместить на официальном сайте администрации Вознесенского муниципального округа в сети Интернет.</w:t>
      </w:r>
    </w:p>
    <w:p w:rsidR="00E17D50" w:rsidRDefault="00E17D50" w:rsidP="00A60D6E">
      <w:pPr>
        <w:tabs>
          <w:tab w:val="left" w:pos="9072"/>
        </w:tabs>
        <w:autoSpaceDE w:val="0"/>
        <w:autoSpaceDN w:val="0"/>
        <w:adjustRightInd w:val="0"/>
        <w:spacing w:after="0" w:line="240" w:lineRule="auto"/>
        <w:ind w:right="284" w:firstLine="53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распоряжения возложить на заведующего отделом экономики администрации округа </w:t>
      </w:r>
      <w:proofErr w:type="spellStart"/>
      <w:r>
        <w:rPr>
          <w:rFonts w:ascii="Times New Roman" w:hAnsi="Times New Roman" w:cs="Times New Roman"/>
          <w:sz w:val="28"/>
          <w:szCs w:val="28"/>
        </w:rPr>
        <w:t>В.Н.Немыгина</w:t>
      </w:r>
      <w:proofErr w:type="spellEnd"/>
      <w:r>
        <w:rPr>
          <w:rFonts w:ascii="Times New Roman" w:hAnsi="Times New Roman" w:cs="Times New Roman"/>
          <w:sz w:val="28"/>
          <w:szCs w:val="28"/>
        </w:rPr>
        <w:t>.</w:t>
      </w:r>
    </w:p>
    <w:p w:rsidR="008A483B" w:rsidRPr="00C37F12" w:rsidRDefault="008A483B" w:rsidP="00A60D6E">
      <w:pPr>
        <w:spacing w:after="0" w:line="240" w:lineRule="auto"/>
        <w:ind w:right="284"/>
        <w:jc w:val="both"/>
        <w:rPr>
          <w:rFonts w:ascii="Times New Roman" w:hAnsi="Times New Roman" w:cs="Times New Roman"/>
          <w:sz w:val="28"/>
          <w:szCs w:val="28"/>
        </w:rPr>
      </w:pPr>
    </w:p>
    <w:p w:rsidR="008A483B" w:rsidRPr="00C37F12" w:rsidRDefault="008A483B" w:rsidP="008A483B">
      <w:pPr>
        <w:spacing w:after="0" w:line="240" w:lineRule="auto"/>
        <w:ind w:right="283"/>
        <w:jc w:val="both"/>
        <w:rPr>
          <w:rFonts w:ascii="Times New Roman" w:hAnsi="Times New Roman" w:cs="Times New Roman"/>
          <w:sz w:val="28"/>
          <w:szCs w:val="28"/>
        </w:rPr>
      </w:pPr>
      <w:r w:rsidRPr="00C37F12">
        <w:rPr>
          <w:rFonts w:ascii="Times New Roman" w:hAnsi="Times New Roman" w:cs="Times New Roman"/>
          <w:sz w:val="28"/>
          <w:szCs w:val="28"/>
        </w:rPr>
        <w:t xml:space="preserve">Глава местного </w:t>
      </w:r>
    </w:p>
    <w:p w:rsidR="003D1C14" w:rsidRPr="00A60D6E" w:rsidRDefault="008A483B" w:rsidP="00A60D6E">
      <w:pPr>
        <w:spacing w:after="0" w:line="240" w:lineRule="auto"/>
        <w:ind w:right="283"/>
        <w:jc w:val="both"/>
        <w:rPr>
          <w:rFonts w:ascii="Times New Roman" w:hAnsi="Times New Roman" w:cs="Times New Roman"/>
          <w:sz w:val="28"/>
          <w:szCs w:val="28"/>
        </w:rPr>
      </w:pPr>
      <w:r w:rsidRPr="00C37F12">
        <w:rPr>
          <w:rFonts w:ascii="Times New Roman" w:hAnsi="Times New Roman" w:cs="Times New Roman"/>
          <w:sz w:val="28"/>
          <w:szCs w:val="28"/>
        </w:rPr>
        <w:t>самоу</w:t>
      </w:r>
      <w:r w:rsidR="00E17D50">
        <w:rPr>
          <w:rFonts w:ascii="Times New Roman" w:hAnsi="Times New Roman" w:cs="Times New Roman"/>
          <w:sz w:val="28"/>
          <w:szCs w:val="28"/>
        </w:rPr>
        <w:t>правления</w:t>
      </w:r>
      <w:r w:rsidR="00A60D6E">
        <w:rPr>
          <w:rFonts w:ascii="Times New Roman" w:hAnsi="Times New Roman" w:cs="Times New Roman"/>
          <w:sz w:val="28"/>
          <w:szCs w:val="28"/>
        </w:rPr>
        <w:t xml:space="preserve"> </w:t>
      </w:r>
      <w:r w:rsidRPr="00C37F12">
        <w:rPr>
          <w:rFonts w:ascii="Times New Roman" w:hAnsi="Times New Roman" w:cs="Times New Roman"/>
          <w:sz w:val="28"/>
          <w:szCs w:val="28"/>
        </w:rPr>
        <w:t xml:space="preserve">округа                                                           </w:t>
      </w:r>
      <w:proofErr w:type="spellStart"/>
      <w:r>
        <w:rPr>
          <w:rFonts w:ascii="Times New Roman" w:hAnsi="Times New Roman" w:cs="Times New Roman"/>
          <w:sz w:val="28"/>
          <w:szCs w:val="28"/>
        </w:rPr>
        <w:t>И.А.</w:t>
      </w:r>
      <w:r w:rsidRPr="00C37F12">
        <w:rPr>
          <w:rFonts w:ascii="Times New Roman" w:hAnsi="Times New Roman" w:cs="Times New Roman"/>
          <w:sz w:val="28"/>
          <w:szCs w:val="28"/>
        </w:rPr>
        <w:t>Мартыно</w:t>
      </w:r>
      <w:bookmarkStart w:id="0" w:name="Par39"/>
      <w:bookmarkEnd w:id="0"/>
      <w:r w:rsidR="00A60D6E">
        <w:rPr>
          <w:rFonts w:ascii="Times New Roman" w:hAnsi="Times New Roman" w:cs="Times New Roman"/>
          <w:sz w:val="28"/>
          <w:szCs w:val="28"/>
        </w:rPr>
        <w:t>в</w:t>
      </w:r>
      <w:proofErr w:type="spellEnd"/>
    </w:p>
    <w:p w:rsidR="008A483B" w:rsidRDefault="008A483B" w:rsidP="00B258D2">
      <w:pPr>
        <w:widowControl w:val="0"/>
        <w:autoSpaceDE w:val="0"/>
        <w:autoSpaceDN w:val="0"/>
        <w:adjustRightInd w:val="0"/>
        <w:spacing w:after="0" w:line="240" w:lineRule="auto"/>
        <w:ind w:right="283"/>
        <w:rPr>
          <w:rFonts w:ascii="Times New Roman" w:eastAsia="Times New Roman" w:hAnsi="Times New Roman" w:cs="Times New Roman"/>
          <w:sz w:val="28"/>
          <w:szCs w:val="28"/>
        </w:rPr>
      </w:pPr>
    </w:p>
    <w:p w:rsidR="002B7FB9" w:rsidRDefault="002B7FB9" w:rsidP="008A483B">
      <w:pPr>
        <w:widowControl w:val="0"/>
        <w:autoSpaceDE w:val="0"/>
        <w:autoSpaceDN w:val="0"/>
        <w:adjustRightInd w:val="0"/>
        <w:spacing w:after="0" w:line="240" w:lineRule="auto"/>
        <w:ind w:right="283"/>
        <w:jc w:val="right"/>
        <w:rPr>
          <w:rFonts w:ascii="Times New Roman" w:eastAsia="Times New Roman" w:hAnsi="Times New Roman" w:cs="Times New Roman"/>
          <w:sz w:val="28"/>
          <w:szCs w:val="28"/>
        </w:rPr>
      </w:pPr>
    </w:p>
    <w:p w:rsidR="00A60D6E" w:rsidRDefault="00A60D6E" w:rsidP="008A483B">
      <w:pPr>
        <w:widowControl w:val="0"/>
        <w:autoSpaceDE w:val="0"/>
        <w:autoSpaceDN w:val="0"/>
        <w:adjustRightInd w:val="0"/>
        <w:spacing w:after="0" w:line="240" w:lineRule="auto"/>
        <w:ind w:left="4536" w:right="28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1 </w:t>
      </w:r>
    </w:p>
    <w:p w:rsidR="008A483B" w:rsidRPr="00CE629D" w:rsidRDefault="00A60D6E" w:rsidP="008A483B">
      <w:pPr>
        <w:widowControl w:val="0"/>
        <w:autoSpaceDE w:val="0"/>
        <w:autoSpaceDN w:val="0"/>
        <w:adjustRightInd w:val="0"/>
        <w:spacing w:after="0" w:line="240" w:lineRule="auto"/>
        <w:ind w:left="4536" w:right="28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постановлению</w:t>
      </w:r>
      <w:r w:rsidR="008A483B" w:rsidRPr="00CE629D">
        <w:rPr>
          <w:rFonts w:ascii="Times New Roman" w:eastAsia="Times New Roman" w:hAnsi="Times New Roman" w:cs="Times New Roman"/>
          <w:sz w:val="28"/>
          <w:szCs w:val="28"/>
        </w:rPr>
        <w:t xml:space="preserve"> администрации</w:t>
      </w:r>
    </w:p>
    <w:p w:rsidR="008A483B" w:rsidRPr="00CE629D" w:rsidRDefault="008A483B" w:rsidP="008A483B">
      <w:pPr>
        <w:widowControl w:val="0"/>
        <w:autoSpaceDE w:val="0"/>
        <w:autoSpaceDN w:val="0"/>
        <w:adjustRightInd w:val="0"/>
        <w:spacing w:after="0" w:line="240" w:lineRule="auto"/>
        <w:ind w:left="4536" w:right="283"/>
        <w:jc w:val="right"/>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Вознесенского муниципального округа Нижегородской области</w:t>
      </w:r>
    </w:p>
    <w:p w:rsidR="008A483B" w:rsidRPr="00A60D6E" w:rsidRDefault="00125673" w:rsidP="00125673">
      <w:pPr>
        <w:widowControl w:val="0"/>
        <w:autoSpaceDE w:val="0"/>
        <w:autoSpaceDN w:val="0"/>
        <w:adjustRightInd w:val="0"/>
        <w:spacing w:after="0" w:line="240" w:lineRule="auto"/>
        <w:ind w:left="453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3170" w:rsidRPr="00CE629D">
        <w:rPr>
          <w:rFonts w:ascii="Times New Roman" w:eastAsia="Times New Roman" w:hAnsi="Times New Roman" w:cs="Times New Roman"/>
          <w:sz w:val="28"/>
          <w:szCs w:val="28"/>
        </w:rPr>
        <w:t xml:space="preserve"> </w:t>
      </w:r>
      <w:r w:rsidR="00A60D6E">
        <w:rPr>
          <w:rFonts w:ascii="Times New Roman" w:eastAsia="Times New Roman" w:hAnsi="Times New Roman" w:cs="Times New Roman"/>
          <w:bCs/>
          <w:sz w:val="28"/>
          <w:szCs w:val="28"/>
        </w:rPr>
        <w:t>о</w:t>
      </w:r>
      <w:r w:rsidR="00D13170">
        <w:rPr>
          <w:rFonts w:ascii="Times New Roman" w:eastAsia="Times New Roman" w:hAnsi="Times New Roman" w:cs="Times New Roman"/>
          <w:bCs/>
          <w:sz w:val="28"/>
          <w:szCs w:val="28"/>
        </w:rPr>
        <w:t>т</w:t>
      </w:r>
      <w:r w:rsidR="00A60D6E">
        <w:rPr>
          <w:rFonts w:ascii="Times New Roman" w:eastAsia="Times New Roman" w:hAnsi="Times New Roman" w:cs="Times New Roman"/>
          <w:bCs/>
          <w:sz w:val="28"/>
          <w:szCs w:val="28"/>
        </w:rPr>
        <w:t xml:space="preserve"> </w:t>
      </w:r>
      <w:r w:rsidR="00933EA4">
        <w:rPr>
          <w:rFonts w:ascii="Times New Roman" w:eastAsia="Times New Roman" w:hAnsi="Times New Roman" w:cs="Times New Roman"/>
          <w:bCs/>
          <w:sz w:val="28"/>
          <w:szCs w:val="28"/>
        </w:rPr>
        <w:t>11</w:t>
      </w:r>
      <w:r w:rsidR="00D13170">
        <w:rPr>
          <w:rFonts w:ascii="Times New Roman" w:eastAsia="Times New Roman" w:hAnsi="Times New Roman" w:cs="Times New Roman"/>
          <w:bCs/>
          <w:sz w:val="28"/>
          <w:szCs w:val="28"/>
        </w:rPr>
        <w:t xml:space="preserve"> декабря 2023 года</w:t>
      </w:r>
      <w:r>
        <w:rPr>
          <w:rFonts w:ascii="Times New Roman" w:eastAsia="Times New Roman" w:hAnsi="Times New Roman" w:cs="Times New Roman"/>
          <w:bCs/>
          <w:sz w:val="28"/>
          <w:szCs w:val="28"/>
        </w:rPr>
        <w:t xml:space="preserve"> № </w:t>
      </w:r>
      <w:r w:rsidR="00933EA4">
        <w:rPr>
          <w:rFonts w:ascii="Times New Roman" w:eastAsia="Times New Roman" w:hAnsi="Times New Roman" w:cs="Times New Roman"/>
          <w:bCs/>
          <w:sz w:val="28"/>
          <w:szCs w:val="28"/>
        </w:rPr>
        <w:t>2030</w:t>
      </w:r>
      <w:bookmarkStart w:id="1" w:name="_GoBack"/>
      <w:bookmarkEnd w:id="1"/>
    </w:p>
    <w:p w:rsidR="00D13170" w:rsidRDefault="00D13170" w:rsidP="008A483B">
      <w:pPr>
        <w:widowControl w:val="0"/>
        <w:autoSpaceDE w:val="0"/>
        <w:autoSpaceDN w:val="0"/>
        <w:adjustRightInd w:val="0"/>
        <w:spacing w:after="0" w:line="240" w:lineRule="auto"/>
        <w:ind w:right="283"/>
        <w:jc w:val="center"/>
        <w:rPr>
          <w:rFonts w:ascii="Times New Roman" w:eastAsia="Times New Roman" w:hAnsi="Times New Roman" w:cs="Times New Roman"/>
          <w:b/>
          <w:bCs/>
          <w:sz w:val="28"/>
          <w:szCs w:val="28"/>
        </w:rPr>
      </w:pPr>
    </w:p>
    <w:p w:rsidR="008A483B" w:rsidRPr="00CE629D" w:rsidRDefault="008A483B" w:rsidP="008A483B">
      <w:pPr>
        <w:widowControl w:val="0"/>
        <w:autoSpaceDE w:val="0"/>
        <w:autoSpaceDN w:val="0"/>
        <w:adjustRightInd w:val="0"/>
        <w:spacing w:after="0" w:line="240" w:lineRule="auto"/>
        <w:ind w:right="283"/>
        <w:jc w:val="center"/>
        <w:rPr>
          <w:rFonts w:ascii="Times New Roman" w:eastAsia="Times New Roman" w:hAnsi="Times New Roman" w:cs="Times New Roman"/>
          <w:b/>
          <w:bCs/>
          <w:sz w:val="28"/>
          <w:szCs w:val="28"/>
        </w:rPr>
      </w:pPr>
      <w:r w:rsidRPr="00CE629D">
        <w:rPr>
          <w:rFonts w:ascii="Times New Roman" w:eastAsia="Times New Roman" w:hAnsi="Times New Roman" w:cs="Times New Roman"/>
          <w:b/>
          <w:bCs/>
          <w:sz w:val="28"/>
          <w:szCs w:val="28"/>
        </w:rPr>
        <w:t>Порядок предоставления</w:t>
      </w:r>
    </w:p>
    <w:p w:rsidR="008A483B" w:rsidRPr="00CE629D" w:rsidRDefault="008A483B" w:rsidP="008A483B">
      <w:pPr>
        <w:widowControl w:val="0"/>
        <w:autoSpaceDE w:val="0"/>
        <w:autoSpaceDN w:val="0"/>
        <w:adjustRightInd w:val="0"/>
        <w:spacing w:after="0" w:line="240" w:lineRule="auto"/>
        <w:ind w:right="283"/>
        <w:jc w:val="center"/>
        <w:rPr>
          <w:rFonts w:ascii="Times New Roman" w:eastAsia="Times New Roman" w:hAnsi="Times New Roman" w:cs="Times New Roman"/>
          <w:b/>
          <w:bCs/>
          <w:sz w:val="28"/>
          <w:szCs w:val="28"/>
        </w:rPr>
      </w:pPr>
      <w:r w:rsidRPr="00CE629D">
        <w:rPr>
          <w:rFonts w:ascii="Times New Roman" w:eastAsia="Times New Roman" w:hAnsi="Times New Roman" w:cs="Times New Roman"/>
          <w:b/>
          <w:bCs/>
          <w:sz w:val="28"/>
          <w:szCs w:val="28"/>
        </w:rPr>
        <w:t>субсидий на возмещение части затрат по участию в выставках, ярмарках субъектам малого и среднего предпринимательства</w:t>
      </w:r>
    </w:p>
    <w:p w:rsidR="008A483B" w:rsidRPr="00CE629D" w:rsidRDefault="008A483B" w:rsidP="008A483B">
      <w:pPr>
        <w:widowControl w:val="0"/>
        <w:autoSpaceDE w:val="0"/>
        <w:autoSpaceDN w:val="0"/>
        <w:adjustRightInd w:val="0"/>
        <w:spacing w:after="0" w:line="240" w:lineRule="auto"/>
        <w:ind w:right="283"/>
        <w:jc w:val="center"/>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(далее - Порядок)</w:t>
      </w:r>
    </w:p>
    <w:p w:rsidR="008A483B" w:rsidRPr="00CE629D" w:rsidRDefault="008A483B" w:rsidP="008A483B">
      <w:pPr>
        <w:widowControl w:val="0"/>
        <w:autoSpaceDE w:val="0"/>
        <w:autoSpaceDN w:val="0"/>
        <w:adjustRightInd w:val="0"/>
        <w:spacing w:after="0" w:line="240" w:lineRule="auto"/>
        <w:ind w:right="283"/>
        <w:jc w:val="both"/>
        <w:rPr>
          <w:rFonts w:ascii="Times New Roman" w:eastAsia="Times New Roman" w:hAnsi="Times New Roman" w:cs="Times New Roman"/>
          <w:sz w:val="28"/>
          <w:szCs w:val="28"/>
        </w:rPr>
      </w:pPr>
    </w:p>
    <w:p w:rsidR="008A483B" w:rsidRPr="00CE629D" w:rsidRDefault="008A483B" w:rsidP="008A483B">
      <w:pPr>
        <w:widowControl w:val="0"/>
        <w:autoSpaceDE w:val="0"/>
        <w:autoSpaceDN w:val="0"/>
        <w:adjustRightInd w:val="0"/>
        <w:spacing w:after="0" w:line="240" w:lineRule="auto"/>
        <w:ind w:right="283" w:firstLine="709"/>
        <w:jc w:val="center"/>
        <w:outlineLvl w:val="1"/>
        <w:rPr>
          <w:rFonts w:ascii="Times New Roman" w:eastAsia="Times New Roman" w:hAnsi="Times New Roman" w:cs="Times New Roman"/>
          <w:b/>
          <w:sz w:val="28"/>
          <w:szCs w:val="28"/>
        </w:rPr>
      </w:pPr>
      <w:r w:rsidRPr="00CE629D">
        <w:rPr>
          <w:rFonts w:ascii="Times New Roman" w:eastAsia="Times New Roman" w:hAnsi="Times New Roman" w:cs="Times New Roman"/>
          <w:b/>
          <w:sz w:val="28"/>
          <w:szCs w:val="28"/>
        </w:rPr>
        <w:t>I. Общие положения</w:t>
      </w:r>
    </w:p>
    <w:p w:rsidR="008A483B" w:rsidRPr="00CE629D" w:rsidRDefault="008A483B" w:rsidP="008A483B">
      <w:pPr>
        <w:pStyle w:val="a3"/>
        <w:ind w:right="283" w:firstLine="709"/>
        <w:jc w:val="both"/>
        <w:rPr>
          <w:rFonts w:ascii="Times New Roman" w:hAnsi="Times New Roman" w:cs="Times New Roman"/>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1.1. </w:t>
      </w:r>
      <w:proofErr w:type="gramStart"/>
      <w:r w:rsidRPr="00CE629D">
        <w:rPr>
          <w:rFonts w:ascii="Times New Roman" w:hAnsi="Times New Roman" w:cs="Times New Roman"/>
          <w:sz w:val="28"/>
          <w:szCs w:val="28"/>
        </w:rPr>
        <w:t>Настоящий Порядок разработан в целях реализации муниципальной программы «Содействие развитию субъектов малого и среднего предпринимательства в Вознесенском муниципальном районе Нижегородской области», утвержденной постановлением администрации Вознесенского муниципального района от 28 октября 2020 года №705, с внесенными в него изменениями (далее - Программа) в рамках реализации с целью обеспечения помощи в развитии субъектам малого и среднего предпринимательства (МСП) путем возмещения части затрат по</w:t>
      </w:r>
      <w:proofErr w:type="gramEnd"/>
      <w:r w:rsidRPr="00CE629D">
        <w:rPr>
          <w:rFonts w:ascii="Times New Roman" w:hAnsi="Times New Roman" w:cs="Times New Roman"/>
          <w:sz w:val="28"/>
          <w:szCs w:val="28"/>
        </w:rPr>
        <w:t xml:space="preserve"> участию в </w:t>
      </w:r>
      <w:proofErr w:type="spellStart"/>
      <w:r w:rsidRPr="00CE629D">
        <w:rPr>
          <w:rFonts w:ascii="Times New Roman" w:hAnsi="Times New Roman" w:cs="Times New Roman"/>
          <w:sz w:val="28"/>
          <w:szCs w:val="28"/>
        </w:rPr>
        <w:t>выставочно</w:t>
      </w:r>
      <w:proofErr w:type="spellEnd"/>
      <w:r w:rsidRPr="00CE629D">
        <w:rPr>
          <w:rFonts w:ascii="Times New Roman" w:hAnsi="Times New Roman" w:cs="Times New Roman"/>
          <w:sz w:val="28"/>
          <w:szCs w:val="28"/>
        </w:rPr>
        <w:t>-ярмарочной деятельности.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1.2.  Порядок определяет условия и порядок предоставления за счет бюджетных средств Вознесенского округа Нижегородской области субсидий на возмещение части затрат по участию в </w:t>
      </w:r>
      <w:proofErr w:type="spellStart"/>
      <w:r w:rsidRPr="00CE629D">
        <w:rPr>
          <w:rFonts w:ascii="Times New Roman" w:hAnsi="Times New Roman" w:cs="Times New Roman"/>
          <w:sz w:val="28"/>
          <w:szCs w:val="28"/>
        </w:rPr>
        <w:t>выставочно</w:t>
      </w:r>
      <w:proofErr w:type="spellEnd"/>
      <w:r w:rsidRPr="00CE629D">
        <w:rPr>
          <w:rFonts w:ascii="Times New Roman" w:hAnsi="Times New Roman" w:cs="Times New Roman"/>
          <w:sz w:val="28"/>
          <w:szCs w:val="28"/>
        </w:rPr>
        <w:t xml:space="preserve">-ярмарочной деятельности (далее - субсидий). </w:t>
      </w:r>
    </w:p>
    <w:p w:rsidR="008A483B" w:rsidRPr="00CE629D" w:rsidRDefault="008A483B" w:rsidP="008A483B">
      <w:pPr>
        <w:pStyle w:val="a3"/>
        <w:ind w:right="283" w:firstLine="709"/>
        <w:rPr>
          <w:rFonts w:ascii="Times New Roman" w:hAnsi="Times New Roman" w:cs="Times New Roman"/>
          <w:sz w:val="28"/>
          <w:szCs w:val="28"/>
        </w:rPr>
      </w:pPr>
      <w:r w:rsidRPr="00CE629D">
        <w:rPr>
          <w:rFonts w:ascii="Times New Roman" w:hAnsi="Times New Roman" w:cs="Times New Roman"/>
          <w:sz w:val="28"/>
          <w:szCs w:val="28"/>
        </w:rPr>
        <w:t xml:space="preserve">1.3.   Субсидии предоставляются субъектам малого и среднего предпринимательства в целях субсидирования части затрат по участию в </w:t>
      </w:r>
      <w:proofErr w:type="spellStart"/>
      <w:r w:rsidRPr="00CE629D">
        <w:rPr>
          <w:rFonts w:ascii="Times New Roman" w:hAnsi="Times New Roman" w:cs="Times New Roman"/>
          <w:sz w:val="28"/>
          <w:szCs w:val="28"/>
        </w:rPr>
        <w:t>выставочно</w:t>
      </w:r>
      <w:proofErr w:type="spellEnd"/>
      <w:r w:rsidRPr="00CE629D">
        <w:rPr>
          <w:rFonts w:ascii="Times New Roman" w:hAnsi="Times New Roman" w:cs="Times New Roman"/>
          <w:sz w:val="28"/>
          <w:szCs w:val="28"/>
        </w:rPr>
        <w:t>-ярмарочной деятельности.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1.4.  Субсидии предоставляются за счет средств, предусмотренных на эти цели решением собрания депутатов Вознесенского муниципального округа о  бюджете округа на соответствующий финансовый год и плановый период в пределах  лимитов бюджетных обязательств доведенных в установленном порядке до администрации Вознесенского муниципального округа Нижегородской области.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Главным распорядителем средств бюджета Вознесенского муниципального округа, осуществляющим предоставление субсидии, является администрация Вознесенского муниципального округа Нижегородской области.</w:t>
      </w:r>
    </w:p>
    <w:p w:rsidR="008A483B" w:rsidRPr="00CE629D" w:rsidRDefault="008A483B" w:rsidP="008A483B">
      <w:pPr>
        <w:widowControl w:val="0"/>
        <w:autoSpaceDE w:val="0"/>
        <w:autoSpaceDN w:val="0"/>
        <w:adjustRightInd w:val="0"/>
        <w:spacing w:after="0" w:line="240" w:lineRule="auto"/>
        <w:ind w:right="283" w:firstLine="567"/>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1.5.    В целях настоящего Порядка используются следующие понятия:</w:t>
      </w:r>
    </w:p>
    <w:p w:rsidR="008A483B" w:rsidRPr="00CE629D" w:rsidRDefault="008A483B" w:rsidP="008A483B">
      <w:pPr>
        <w:pStyle w:val="s1"/>
        <w:shd w:val="clear" w:color="auto" w:fill="FFFFFF"/>
        <w:spacing w:before="0" w:beforeAutospacing="0" w:after="0" w:afterAutospacing="0"/>
        <w:ind w:right="283" w:firstLine="567"/>
        <w:jc w:val="both"/>
        <w:rPr>
          <w:sz w:val="28"/>
          <w:szCs w:val="28"/>
        </w:rPr>
      </w:pPr>
      <w:r w:rsidRPr="00CE629D">
        <w:rPr>
          <w:rStyle w:val="s10"/>
          <w:rFonts w:eastAsiaTheme="minorEastAsia"/>
          <w:b/>
          <w:bCs/>
          <w:sz w:val="28"/>
          <w:szCs w:val="28"/>
        </w:rPr>
        <w:t>«агентский договор»</w:t>
      </w:r>
      <w:r w:rsidRPr="00CE629D">
        <w:rPr>
          <w:sz w:val="28"/>
          <w:szCs w:val="28"/>
        </w:rPr>
        <w:t xml:space="preserve"> - заключенный Министерством промышленности и торговли Российской Федерации, Министерством экономического развития Российской Федерации от имени Правительства Российской Федерации с акционерным обществом </w:t>
      </w:r>
      <w:r w:rsidRPr="00CE629D">
        <w:rPr>
          <w:sz w:val="28"/>
          <w:szCs w:val="28"/>
        </w:rPr>
        <w:lastRenderedPageBreak/>
        <w:t>"Российский экспортный центр" (далее - Центр) договор о выполнении функций агента Правительства Российской Федерации по вопросу о предоставлении субсидий;</w:t>
      </w:r>
    </w:p>
    <w:p w:rsidR="008A483B" w:rsidRPr="00CE629D" w:rsidRDefault="008A483B" w:rsidP="008A483B">
      <w:pPr>
        <w:pStyle w:val="s1"/>
        <w:shd w:val="clear" w:color="auto" w:fill="FFFFFF"/>
        <w:spacing w:before="0" w:beforeAutospacing="0" w:after="0" w:afterAutospacing="0"/>
        <w:ind w:right="283" w:firstLine="567"/>
        <w:jc w:val="both"/>
        <w:rPr>
          <w:sz w:val="28"/>
          <w:szCs w:val="28"/>
        </w:rPr>
      </w:pPr>
      <w:r w:rsidRPr="00CE629D">
        <w:rPr>
          <w:rStyle w:val="s10"/>
          <w:rFonts w:eastAsiaTheme="minorEastAsia"/>
          <w:b/>
          <w:bCs/>
          <w:sz w:val="28"/>
          <w:szCs w:val="28"/>
        </w:rPr>
        <w:t>«аффилированное лицо»</w:t>
      </w:r>
      <w:r w:rsidRPr="00CE629D">
        <w:rPr>
          <w:sz w:val="28"/>
          <w:szCs w:val="28"/>
        </w:rPr>
        <w:t> - организация, признанная аффилированным лицом производителя продукции в соответствии с </w:t>
      </w:r>
      <w:hyperlink r:id="rId7" w:anchor="block_2" w:history="1">
        <w:r w:rsidRPr="00CE629D">
          <w:rPr>
            <w:rStyle w:val="a4"/>
            <w:color w:val="auto"/>
            <w:sz w:val="28"/>
            <w:szCs w:val="28"/>
            <w:u w:val="none"/>
          </w:rPr>
          <w:t>антимонопольным</w:t>
        </w:r>
        <w:r w:rsidRPr="00CE629D">
          <w:rPr>
            <w:rStyle w:val="a4"/>
            <w:color w:val="auto"/>
            <w:sz w:val="28"/>
            <w:szCs w:val="28"/>
          </w:rPr>
          <w:t xml:space="preserve"> </w:t>
        </w:r>
        <w:r w:rsidRPr="00CE629D">
          <w:rPr>
            <w:rStyle w:val="a4"/>
            <w:color w:val="auto"/>
            <w:sz w:val="28"/>
            <w:szCs w:val="28"/>
            <w:u w:val="none"/>
          </w:rPr>
          <w:t>законодательством</w:t>
        </w:r>
      </w:hyperlink>
      <w:r w:rsidRPr="00CE629D">
        <w:rPr>
          <w:sz w:val="28"/>
          <w:szCs w:val="28"/>
        </w:rPr>
        <w:t> Российской Федерации;</w:t>
      </w:r>
    </w:p>
    <w:p w:rsidR="008A483B" w:rsidRPr="00CE629D" w:rsidRDefault="008A483B" w:rsidP="008A483B">
      <w:pPr>
        <w:pStyle w:val="s1"/>
        <w:shd w:val="clear" w:color="auto" w:fill="FFFFFF"/>
        <w:spacing w:before="0" w:beforeAutospacing="0" w:after="0" w:afterAutospacing="0"/>
        <w:ind w:right="283" w:firstLine="567"/>
        <w:jc w:val="both"/>
        <w:rPr>
          <w:sz w:val="28"/>
          <w:szCs w:val="28"/>
        </w:rPr>
      </w:pPr>
      <w:r w:rsidRPr="00CE629D">
        <w:rPr>
          <w:rStyle w:val="s10"/>
          <w:rFonts w:eastAsiaTheme="minorEastAsia"/>
          <w:b/>
          <w:bCs/>
          <w:sz w:val="28"/>
          <w:szCs w:val="28"/>
        </w:rPr>
        <w:t>«выставочная площадь»</w:t>
      </w:r>
      <w:r w:rsidRPr="00CE629D">
        <w:rPr>
          <w:sz w:val="28"/>
          <w:szCs w:val="28"/>
        </w:rPr>
        <w:t xml:space="preserve"> - площадь для размещения выставочных стендов российских участников, предоставляемая на срок подготовки и проведения международного </w:t>
      </w:r>
      <w:proofErr w:type="spellStart"/>
      <w:r w:rsidRPr="00CE629D">
        <w:rPr>
          <w:sz w:val="28"/>
          <w:szCs w:val="28"/>
        </w:rPr>
        <w:t>выставочно</w:t>
      </w:r>
      <w:proofErr w:type="spellEnd"/>
      <w:r w:rsidRPr="00CE629D">
        <w:rPr>
          <w:sz w:val="28"/>
          <w:szCs w:val="28"/>
        </w:rPr>
        <w:t>-ярмарочного мероприятия;</w:t>
      </w:r>
    </w:p>
    <w:p w:rsidR="008A483B" w:rsidRPr="00CE629D" w:rsidRDefault="008A483B" w:rsidP="008A483B">
      <w:pPr>
        <w:pStyle w:val="s1"/>
        <w:shd w:val="clear" w:color="auto" w:fill="FFFFFF"/>
        <w:spacing w:before="0" w:beforeAutospacing="0" w:after="0" w:afterAutospacing="0"/>
        <w:ind w:right="283" w:firstLine="567"/>
        <w:jc w:val="both"/>
        <w:rPr>
          <w:sz w:val="28"/>
          <w:szCs w:val="28"/>
        </w:rPr>
      </w:pPr>
      <w:r w:rsidRPr="00CE629D">
        <w:rPr>
          <w:rStyle w:val="s10"/>
          <w:rFonts w:eastAsiaTheme="minorEastAsia"/>
          <w:b/>
          <w:bCs/>
          <w:sz w:val="28"/>
          <w:szCs w:val="28"/>
        </w:rPr>
        <w:t>«выставочный стенд»</w:t>
      </w:r>
      <w:r w:rsidRPr="00CE629D">
        <w:rPr>
          <w:sz w:val="28"/>
          <w:szCs w:val="28"/>
        </w:rPr>
        <w:t xml:space="preserve"> - размещаемый на выставочной площади единый комплекс конструкционных элементов и (или) экспонатов, с помощью которых российский участник достигает целей своего участия в международном </w:t>
      </w:r>
      <w:proofErr w:type="spellStart"/>
      <w:r w:rsidRPr="00CE629D">
        <w:rPr>
          <w:sz w:val="28"/>
          <w:szCs w:val="28"/>
        </w:rPr>
        <w:t>выставочно</w:t>
      </w:r>
      <w:proofErr w:type="spellEnd"/>
      <w:r w:rsidRPr="00CE629D">
        <w:rPr>
          <w:sz w:val="28"/>
          <w:szCs w:val="28"/>
        </w:rPr>
        <w:t>-ярмарочном мероприятии;</w:t>
      </w:r>
    </w:p>
    <w:p w:rsidR="008A483B" w:rsidRPr="00CE629D" w:rsidRDefault="008A483B" w:rsidP="008A483B">
      <w:pPr>
        <w:pStyle w:val="s1"/>
        <w:shd w:val="clear" w:color="auto" w:fill="FFFFFF"/>
        <w:spacing w:before="0" w:beforeAutospacing="0" w:after="0" w:afterAutospacing="0"/>
        <w:ind w:right="283" w:firstLine="567"/>
        <w:jc w:val="both"/>
        <w:rPr>
          <w:sz w:val="28"/>
          <w:szCs w:val="28"/>
        </w:rPr>
      </w:pPr>
      <w:r w:rsidRPr="00CE629D">
        <w:rPr>
          <w:rStyle w:val="s10"/>
          <w:rFonts w:eastAsiaTheme="minorEastAsia"/>
          <w:b/>
          <w:bCs/>
          <w:sz w:val="28"/>
          <w:szCs w:val="28"/>
        </w:rPr>
        <w:t xml:space="preserve">«международное </w:t>
      </w:r>
      <w:proofErr w:type="spellStart"/>
      <w:r w:rsidRPr="00CE629D">
        <w:rPr>
          <w:rStyle w:val="s10"/>
          <w:rFonts w:eastAsiaTheme="minorEastAsia"/>
          <w:b/>
          <w:bCs/>
          <w:sz w:val="28"/>
          <w:szCs w:val="28"/>
        </w:rPr>
        <w:t>выставочно</w:t>
      </w:r>
      <w:proofErr w:type="spellEnd"/>
      <w:r w:rsidRPr="00CE629D">
        <w:rPr>
          <w:rStyle w:val="s10"/>
          <w:rFonts w:eastAsiaTheme="minorEastAsia"/>
          <w:b/>
          <w:bCs/>
          <w:sz w:val="28"/>
          <w:szCs w:val="28"/>
        </w:rPr>
        <w:t>-ярмарочное мероприятие»</w:t>
      </w:r>
      <w:r w:rsidRPr="00CE629D">
        <w:rPr>
          <w:sz w:val="28"/>
          <w:szCs w:val="28"/>
        </w:rPr>
        <w:t> - мероприятие, проводимое за пределами Российской Федерации с участием иностранных юридических и физических лиц, на котором планируется организация индивидуальных выставочных стендов российских участников без организации национальной коллективной экспозиции;</w:t>
      </w:r>
    </w:p>
    <w:p w:rsidR="008A483B" w:rsidRPr="00CE629D" w:rsidRDefault="008A483B" w:rsidP="008A483B">
      <w:pPr>
        <w:pStyle w:val="s1"/>
        <w:shd w:val="clear" w:color="auto" w:fill="FFFFFF"/>
        <w:spacing w:before="0" w:beforeAutospacing="0" w:after="0" w:afterAutospacing="0"/>
        <w:ind w:right="283" w:firstLine="567"/>
        <w:jc w:val="both"/>
        <w:rPr>
          <w:sz w:val="28"/>
          <w:szCs w:val="28"/>
        </w:rPr>
      </w:pPr>
      <w:r w:rsidRPr="00CE629D">
        <w:rPr>
          <w:rStyle w:val="s10"/>
          <w:rFonts w:eastAsiaTheme="minorEastAsia"/>
          <w:b/>
          <w:bCs/>
          <w:sz w:val="28"/>
          <w:szCs w:val="28"/>
        </w:rPr>
        <w:t>«национальная коллективная экспозиция»</w:t>
      </w:r>
      <w:r w:rsidRPr="00CE629D">
        <w:rPr>
          <w:sz w:val="28"/>
          <w:szCs w:val="28"/>
        </w:rPr>
        <w:t> - выставочная экспозиция, включающая в себя коллективные выставочные стенды, в том числе отдельно стоящие стенды, выставочные стенды российских организаций и индивидуальных предпринимателей, финансовое обеспечение которых осуществляется на основании актов Правительства Российской Федерации;</w:t>
      </w:r>
    </w:p>
    <w:p w:rsidR="008A483B" w:rsidRPr="00CE629D" w:rsidRDefault="008A483B" w:rsidP="008A483B">
      <w:pPr>
        <w:pStyle w:val="s1"/>
        <w:shd w:val="clear" w:color="auto" w:fill="FFFFFF"/>
        <w:spacing w:before="0" w:beforeAutospacing="0" w:after="0" w:afterAutospacing="0"/>
        <w:ind w:right="283" w:firstLine="567"/>
        <w:jc w:val="both"/>
        <w:rPr>
          <w:sz w:val="28"/>
          <w:szCs w:val="28"/>
        </w:rPr>
      </w:pPr>
      <w:r w:rsidRPr="00CE629D">
        <w:rPr>
          <w:rStyle w:val="s10"/>
          <w:rFonts w:eastAsiaTheme="minorEastAsia"/>
          <w:b/>
          <w:bCs/>
          <w:sz w:val="28"/>
          <w:szCs w:val="28"/>
        </w:rPr>
        <w:t>«уполномоченное лицо»</w:t>
      </w:r>
      <w:r w:rsidRPr="00CE629D">
        <w:rPr>
          <w:sz w:val="28"/>
          <w:szCs w:val="28"/>
        </w:rPr>
        <w:t> - организация, осуществляющая поставку продукции производителя или аффилированного лица производителя продукции в соответствии с заключенным с ним договором, предмет которого содержит передачу права поставки продукции от имени производителя или аффилированного лица в пользу уполномоченного лица.</w:t>
      </w:r>
    </w:p>
    <w:p w:rsidR="008A483B" w:rsidRPr="00CE629D" w:rsidRDefault="008A483B" w:rsidP="008A483B">
      <w:pPr>
        <w:widowControl w:val="0"/>
        <w:autoSpaceDE w:val="0"/>
        <w:autoSpaceDN w:val="0"/>
        <w:adjustRightInd w:val="0"/>
        <w:spacing w:after="0" w:line="240" w:lineRule="auto"/>
        <w:ind w:right="283" w:firstLine="708"/>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1.6. </w:t>
      </w:r>
      <w:proofErr w:type="gramStart"/>
      <w:r w:rsidRPr="00CE629D">
        <w:rPr>
          <w:rFonts w:ascii="Times New Roman" w:eastAsia="Times New Roman" w:hAnsi="Times New Roman" w:cs="Times New Roman"/>
          <w:sz w:val="28"/>
          <w:szCs w:val="28"/>
        </w:rPr>
        <w:t xml:space="preserve">Состав Комиссии  по отбору субъектов малого предпринимательства для субсидирования части затрат субъектов малого предпринимательства, связанных с </w:t>
      </w:r>
      <w:r w:rsidRPr="00CE629D">
        <w:rPr>
          <w:rFonts w:ascii="Times New Roman" w:hAnsi="Times New Roman" w:cs="Times New Roman"/>
          <w:sz w:val="28"/>
          <w:szCs w:val="28"/>
        </w:rPr>
        <w:t xml:space="preserve">возмещением затрат, возникающих при участии в выставках (ярмарках), кроме выставок (ярмарок), </w:t>
      </w:r>
      <w:r w:rsidRPr="00CE629D">
        <w:rPr>
          <w:rFonts w:ascii="Times New Roman" w:eastAsia="Times New Roman" w:hAnsi="Times New Roman" w:cs="Times New Roman"/>
          <w:sz w:val="28"/>
          <w:szCs w:val="28"/>
        </w:rPr>
        <w:t>утверждается постановлением администрации Вознесенского муниципального округа из представленных отделом экономики администрации Вознесенского муниципального округа  кандидатов.</w:t>
      </w:r>
      <w:proofErr w:type="gramEnd"/>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1.7.  Субсидия предоставляется на возмещение следующих затрат МСП, возникающих при участии в выставках (ярмарках), кроме выставок (ярмарок), проводимых на территории Вознесенского муниципального  округа: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регистрационный сбор;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аренда выставочных площадей;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аренда оборудования выставочных стендов;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lastRenderedPageBreak/>
        <w:t xml:space="preserve">- размещение в каталоге выставки.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Субсидия предоставляется на конкурсной основе в пределах утвержденных бюджетных ассигнований в рамках Программы.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Не возмещаются расходы МСП за проезд к месту проведения мероприятий и обратно, проживание, и питание, а также изготовление сувенирной продукции и (или) продукции с фирменной символикой.</w:t>
      </w:r>
    </w:p>
    <w:p w:rsidR="008A483B" w:rsidRPr="00CE629D" w:rsidRDefault="008A483B" w:rsidP="008A483B">
      <w:pPr>
        <w:pStyle w:val="a3"/>
        <w:ind w:right="283" w:firstLine="709"/>
        <w:jc w:val="center"/>
        <w:rPr>
          <w:rFonts w:ascii="Times New Roman" w:eastAsia="Times New Roman" w:hAnsi="Times New Roman" w:cs="Times New Roman"/>
          <w:b/>
          <w:sz w:val="28"/>
          <w:szCs w:val="28"/>
        </w:rPr>
      </w:pPr>
    </w:p>
    <w:p w:rsidR="008A483B" w:rsidRPr="00CE629D" w:rsidRDefault="008A483B" w:rsidP="008A483B">
      <w:pPr>
        <w:pStyle w:val="a3"/>
        <w:ind w:right="283" w:firstLine="709"/>
        <w:jc w:val="center"/>
        <w:rPr>
          <w:rFonts w:ascii="Times New Roman" w:eastAsia="Times New Roman" w:hAnsi="Times New Roman" w:cs="Times New Roman"/>
          <w:b/>
          <w:sz w:val="28"/>
          <w:szCs w:val="28"/>
        </w:rPr>
      </w:pPr>
      <w:r w:rsidRPr="00CE629D">
        <w:rPr>
          <w:rFonts w:ascii="Times New Roman" w:eastAsia="Times New Roman" w:hAnsi="Times New Roman" w:cs="Times New Roman"/>
          <w:b/>
          <w:sz w:val="28"/>
          <w:szCs w:val="28"/>
        </w:rPr>
        <w:t>II. Условия предоставления Субсидии</w:t>
      </w:r>
    </w:p>
    <w:p w:rsidR="008A483B" w:rsidRPr="00CE629D" w:rsidRDefault="008A483B" w:rsidP="008A483B">
      <w:pPr>
        <w:pStyle w:val="a3"/>
        <w:ind w:right="283" w:firstLine="709"/>
        <w:jc w:val="center"/>
        <w:rPr>
          <w:rFonts w:ascii="Times New Roman" w:eastAsia="Times New Roman" w:hAnsi="Times New Roman" w:cs="Times New Roman"/>
          <w:b/>
          <w:sz w:val="28"/>
          <w:szCs w:val="28"/>
        </w:rPr>
      </w:pP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2.1. Субсидия предоставляется субъектам малого и среднего предпринимательства:</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 </w:t>
      </w:r>
      <w:proofErr w:type="gramStart"/>
      <w:r w:rsidRPr="00CE629D">
        <w:rPr>
          <w:rFonts w:ascii="Times New Roman" w:eastAsia="Times New Roman" w:hAnsi="Times New Roman" w:cs="Times New Roman"/>
          <w:sz w:val="28"/>
          <w:szCs w:val="28"/>
        </w:rPr>
        <w:t>зарегистрированным</w:t>
      </w:r>
      <w:proofErr w:type="gramEnd"/>
      <w:r w:rsidRPr="00CE629D">
        <w:rPr>
          <w:rFonts w:ascii="Times New Roman" w:eastAsia="Times New Roman" w:hAnsi="Times New Roman" w:cs="Times New Roman"/>
          <w:sz w:val="28"/>
          <w:szCs w:val="28"/>
        </w:rPr>
        <w:t xml:space="preserve"> и действующим на территории Вознесенского муниципального округа Нижегородской области на дату подачи заявки;</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не имеющим просроченной задолженности по налоговым и иным обязательным платежам в бюджетную систему Российской Федерации на дату подачи заявки;</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 не </w:t>
      </w:r>
      <w:proofErr w:type="gramStart"/>
      <w:r w:rsidRPr="00CE629D">
        <w:rPr>
          <w:rFonts w:ascii="Times New Roman" w:eastAsia="Times New Roman" w:hAnsi="Times New Roman" w:cs="Times New Roman"/>
          <w:sz w:val="28"/>
          <w:szCs w:val="28"/>
        </w:rPr>
        <w:t>имеющим</w:t>
      </w:r>
      <w:proofErr w:type="gramEnd"/>
      <w:r w:rsidRPr="00CE629D">
        <w:rPr>
          <w:rFonts w:ascii="Times New Roman" w:eastAsia="Times New Roman" w:hAnsi="Times New Roman" w:cs="Times New Roman"/>
          <w:sz w:val="28"/>
          <w:szCs w:val="28"/>
        </w:rPr>
        <w:t xml:space="preserve"> просроченной задолженности по выплате заработной платы перед наемными работниками на дату подачи заявки (при наличии работников);</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 </w:t>
      </w:r>
      <w:proofErr w:type="gramStart"/>
      <w:r w:rsidRPr="00CE629D">
        <w:rPr>
          <w:rFonts w:ascii="Times New Roman" w:eastAsia="Times New Roman" w:hAnsi="Times New Roman" w:cs="Times New Roman"/>
          <w:sz w:val="28"/>
          <w:szCs w:val="28"/>
        </w:rPr>
        <w:t>деятельность</w:t>
      </w:r>
      <w:proofErr w:type="gramEnd"/>
      <w:r w:rsidRPr="00CE629D">
        <w:rPr>
          <w:rFonts w:ascii="Times New Roman" w:eastAsia="Times New Roman" w:hAnsi="Times New Roman" w:cs="Times New Roman"/>
          <w:sz w:val="28"/>
          <w:szCs w:val="28"/>
        </w:rPr>
        <w:t xml:space="preserve"> которых не приостановлена в соответствии с законодательством Российской Федерации на день подачи заявки;</w:t>
      </w:r>
    </w:p>
    <w:p w:rsidR="00350A88" w:rsidRPr="00CE629D" w:rsidRDefault="008A483B" w:rsidP="00350A88">
      <w:pPr>
        <w:pStyle w:val="a3"/>
        <w:ind w:right="283" w:firstLine="709"/>
        <w:jc w:val="both"/>
        <w:rPr>
          <w:rFonts w:ascii="Times New Roman" w:eastAsia="Times New Roman" w:hAnsi="Times New Roman" w:cs="Times New Roman"/>
          <w:color w:val="000000" w:themeColor="text1"/>
          <w:sz w:val="28"/>
          <w:szCs w:val="28"/>
        </w:rPr>
      </w:pPr>
      <w:proofErr w:type="gramStart"/>
      <w:r w:rsidRPr="00CE629D">
        <w:rPr>
          <w:rFonts w:ascii="Times New Roman" w:eastAsia="Times New Roman" w:hAnsi="Times New Roman" w:cs="Times New Roman"/>
          <w:sz w:val="28"/>
          <w:szCs w:val="28"/>
        </w:rPr>
        <w:t xml:space="preserve">- </w:t>
      </w:r>
      <w:r w:rsidR="00350A88">
        <w:rPr>
          <w:rFonts w:ascii="Times New Roman" w:eastAsia="Times New Roman" w:hAnsi="Times New Roman" w:cs="Times New Roman"/>
          <w:color w:val="000000" w:themeColor="text1"/>
          <w:sz w:val="28"/>
          <w:szCs w:val="28"/>
        </w:rPr>
        <w:t>не находит</w:t>
      </w:r>
      <w:r w:rsidR="00350A88" w:rsidRPr="00CE629D">
        <w:rPr>
          <w:rFonts w:ascii="Times New Roman" w:eastAsia="Times New Roman" w:hAnsi="Times New Roman" w:cs="Times New Roman"/>
          <w:color w:val="000000" w:themeColor="text1"/>
          <w:sz w:val="28"/>
          <w:szCs w:val="28"/>
        </w:rPr>
        <w:t>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принявшим на себя обязательство по созданию новых рабочих мест или поддержанию количества уже созданных рабочих мест в течение действия договора о предоставлении Субсидии;</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 </w:t>
      </w:r>
      <w:proofErr w:type="gramStart"/>
      <w:r w:rsidRPr="00CE629D">
        <w:rPr>
          <w:rFonts w:ascii="Times New Roman" w:eastAsia="Times New Roman" w:hAnsi="Times New Roman" w:cs="Times New Roman"/>
          <w:sz w:val="28"/>
          <w:szCs w:val="28"/>
        </w:rPr>
        <w:t>имеющим</w:t>
      </w:r>
      <w:proofErr w:type="gramEnd"/>
      <w:r w:rsidRPr="00CE629D">
        <w:rPr>
          <w:rFonts w:ascii="Times New Roman" w:eastAsia="Times New Roman" w:hAnsi="Times New Roman" w:cs="Times New Roman"/>
          <w:sz w:val="28"/>
          <w:szCs w:val="28"/>
        </w:rPr>
        <w:t xml:space="preserve"> уровень средней месячной заработной платы наемных работников заявителя на день подачи заявки не ниже минимального размера оплаты труда на территории Нижегородской области и действующего в течение квартала, предшествующего дате подачи заявки о предоставлении Субсидии (при наличии работников);</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одному и тому же субъекту малого и среднего предпринимательства (далее - субъект) в течение одного финансового года однократно.</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в размере не более 50 процентов документально подтвержденных затрат субъекта по участию в выставках, ярмарках, но не более 30000 (тридцати тысяч рублей) рублей совокупно.</w:t>
      </w:r>
    </w:p>
    <w:p w:rsidR="008A483B" w:rsidRPr="00CE629D" w:rsidRDefault="008A483B" w:rsidP="008A483B">
      <w:pPr>
        <w:pStyle w:val="a3"/>
        <w:ind w:right="283" w:firstLine="709"/>
        <w:jc w:val="both"/>
        <w:rPr>
          <w:rFonts w:ascii="Times New Roman" w:eastAsia="Times New Roman" w:hAnsi="Times New Roman" w:cs="Times New Roman"/>
          <w:sz w:val="28"/>
          <w:szCs w:val="28"/>
        </w:rPr>
      </w:pPr>
      <w:proofErr w:type="gramStart"/>
      <w:r w:rsidRPr="00CE629D">
        <w:rPr>
          <w:rFonts w:ascii="Times New Roman" w:eastAsia="Times New Roman" w:hAnsi="Times New Roman" w:cs="Times New Roman"/>
          <w:sz w:val="28"/>
          <w:szCs w:val="28"/>
        </w:rPr>
        <w:lastRenderedPageBreak/>
        <w:t>- возмещению подлежат затраты, понесенные субъектом в текущем и (или) предшествующему году подачи заявления о предоставлении субсидий финансовых годах.</w:t>
      </w:r>
      <w:bookmarkStart w:id="2" w:name="P52"/>
      <w:bookmarkEnd w:id="2"/>
      <w:proofErr w:type="gramEnd"/>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2.2. Субсидия не предоставляется субъектам малого и среднего предпринимательства:</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заявительная документация, представленная субъектом, не соответствует требованиям, установленном пунктом 2.1 настоящего Порядка, или предоставлена не в полном объеме;</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ранее в отношении субъекта было принято решение об оказании аналогичной поддержки (поддержки, </w:t>
      </w:r>
      <w:proofErr w:type="gramStart"/>
      <w:r w:rsidRPr="00CE629D">
        <w:rPr>
          <w:rFonts w:ascii="Times New Roman" w:hAnsi="Times New Roman" w:cs="Times New Roman"/>
          <w:sz w:val="28"/>
          <w:szCs w:val="28"/>
        </w:rPr>
        <w:t>условия</w:t>
      </w:r>
      <w:proofErr w:type="gramEnd"/>
      <w:r w:rsidRPr="00CE629D">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ранее субъектом получено финансирование из средств бюджета Вознесенского муниципального округа Нижегородской области на затраты, предъявленные к возмещению;</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отсутствуют средства бюджета Вознесенского муниципального округа Нижегородской области в текущем году, предусмотренные для предоставления субсидии;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затраты, предъявленные к возмещению, понесены субъектом на</w:t>
      </w:r>
      <w:r>
        <w:rPr>
          <w:rFonts w:ascii="Times New Roman" w:hAnsi="Times New Roman" w:cs="Times New Roman"/>
          <w:sz w:val="28"/>
          <w:szCs w:val="28"/>
        </w:rPr>
        <w:t xml:space="preserve"> цели, не указанные в пункте 1.7</w:t>
      </w:r>
      <w:r w:rsidRPr="00CE629D">
        <w:rPr>
          <w:rFonts w:ascii="Times New Roman" w:hAnsi="Times New Roman" w:cs="Times New Roman"/>
          <w:sz w:val="28"/>
          <w:szCs w:val="28"/>
        </w:rPr>
        <w:t xml:space="preserve"> настоящего Порядка, за проезд к месту проведения мероприятий и обратно, проживание и питание, а также изготовление сувенирной продукции и (или) продукции с фирменной символикой.</w:t>
      </w:r>
    </w:p>
    <w:p w:rsidR="008A483B" w:rsidRPr="00CE629D" w:rsidRDefault="008A483B" w:rsidP="008A483B">
      <w:pPr>
        <w:pStyle w:val="a3"/>
        <w:ind w:right="283" w:firstLine="709"/>
        <w:jc w:val="both"/>
        <w:rPr>
          <w:rFonts w:ascii="Times New Roman" w:eastAsia="Times New Roman" w:hAnsi="Times New Roman" w:cs="Times New Roman"/>
          <w:sz w:val="28"/>
          <w:szCs w:val="28"/>
        </w:rPr>
      </w:pPr>
      <w:proofErr w:type="gramStart"/>
      <w:r w:rsidRPr="00CE629D">
        <w:rPr>
          <w:rFonts w:ascii="Times New Roman" w:eastAsia="Times New Roman" w:hAnsi="Times New Roman" w:cs="Times New Roman"/>
          <w:sz w:val="28"/>
          <w:szCs w:val="28"/>
        </w:rPr>
        <w:t>- являющимся кредитными,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являющимся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8A483B" w:rsidRPr="00CE629D" w:rsidRDefault="008A483B" w:rsidP="008A483B">
      <w:pPr>
        <w:pStyle w:val="a3"/>
        <w:ind w:right="283" w:firstLine="709"/>
        <w:jc w:val="both"/>
        <w:rPr>
          <w:rFonts w:ascii="Times New Roman" w:eastAsia="Times New Roman" w:hAnsi="Times New Roman" w:cs="Times New Roman"/>
          <w:sz w:val="28"/>
          <w:szCs w:val="28"/>
        </w:rPr>
      </w:pPr>
      <w:proofErr w:type="gramStart"/>
      <w:r w:rsidRPr="00CE629D">
        <w:rPr>
          <w:rFonts w:ascii="Times New Roman" w:eastAsia="Times New Roman" w:hAnsi="Times New Roman" w:cs="Times New Roman"/>
          <w:sz w:val="28"/>
          <w:szCs w:val="28"/>
        </w:rPr>
        <w:t>-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roofErr w:type="gramEnd"/>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 </w:t>
      </w:r>
      <w:proofErr w:type="gramStart"/>
      <w:r w:rsidR="00350A88">
        <w:rPr>
          <w:rFonts w:ascii="Times New Roman" w:eastAsia="Times New Roman" w:hAnsi="Times New Roman" w:cs="Times New Roman"/>
          <w:sz w:val="28"/>
          <w:szCs w:val="28"/>
        </w:rPr>
        <w:t>находящийся</w:t>
      </w:r>
      <w:proofErr w:type="gramEnd"/>
      <w:r w:rsidRPr="00CE629D">
        <w:rPr>
          <w:rFonts w:ascii="Times New Roman" w:eastAsia="Times New Roman" w:hAnsi="Times New Roman" w:cs="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
    <w:p w:rsidR="008A483B" w:rsidRPr="00CE629D" w:rsidRDefault="008A483B" w:rsidP="008A483B">
      <w:pPr>
        <w:pStyle w:val="a3"/>
        <w:ind w:right="283" w:firstLine="709"/>
        <w:jc w:val="both"/>
        <w:rPr>
          <w:rFonts w:ascii="Times New Roman" w:eastAsia="Times New Roman" w:hAnsi="Times New Roman" w:cs="Times New Roman"/>
          <w:sz w:val="28"/>
          <w:szCs w:val="28"/>
        </w:rPr>
      </w:pPr>
      <w:proofErr w:type="gramStart"/>
      <w:r w:rsidRPr="00CE629D">
        <w:rPr>
          <w:rFonts w:ascii="Times New Roman" w:eastAsia="Times New Roman" w:hAnsi="Times New Roman" w:cs="Times New Roman"/>
          <w:sz w:val="28"/>
          <w:szCs w:val="28"/>
        </w:rPr>
        <w:t xml:space="preserve">- </w:t>
      </w:r>
      <w:r w:rsidR="00350A88">
        <w:rPr>
          <w:rFonts w:ascii="Times New Roman" w:eastAsia="Times New Roman" w:hAnsi="Times New Roman" w:cs="Times New Roman"/>
          <w:sz w:val="28"/>
          <w:szCs w:val="28"/>
        </w:rPr>
        <w:t>являющимся иностранным юридическим лицом</w:t>
      </w:r>
      <w:r w:rsidRPr="00CE629D">
        <w:rPr>
          <w:rFonts w:ascii="Times New Roman" w:eastAsia="Times New Roman" w:hAnsi="Times New Roman" w:cs="Times New Roman"/>
          <w:sz w:val="28"/>
          <w:szCs w:val="28"/>
        </w:rPr>
        <w:t xml:space="preserve">, в том </w:t>
      </w:r>
      <w:r w:rsidR="00350A88">
        <w:rPr>
          <w:rFonts w:ascii="Times New Roman" w:eastAsia="Times New Roman" w:hAnsi="Times New Roman" w:cs="Times New Roman"/>
          <w:sz w:val="28"/>
          <w:szCs w:val="28"/>
        </w:rPr>
        <w:t>числе местом регистрации которого</w:t>
      </w:r>
      <w:r w:rsidRPr="00CE629D">
        <w:rPr>
          <w:rFonts w:ascii="Times New Roman" w:eastAsia="Times New Roman" w:hAnsi="Times New Roman" w:cs="Times New Roman"/>
          <w:sz w:val="28"/>
          <w:szCs w:val="28"/>
        </w:rPr>
        <w:t xml:space="preserve"> является государство или территория, включенные в утверждаемый Министерством финансов Российской Федерации </w:t>
      </w:r>
      <w:hyperlink r:id="rId8" w:anchor="/document/404896369/entry/1000" w:history="1">
        <w:r w:rsidRPr="00CE629D">
          <w:rPr>
            <w:rStyle w:val="a4"/>
            <w:rFonts w:ascii="Times New Roman" w:eastAsia="Times New Roman" w:hAnsi="Times New Roman" w:cs="Times New Roman"/>
            <w:color w:val="auto"/>
            <w:sz w:val="28"/>
            <w:szCs w:val="28"/>
            <w:u w:val="none"/>
          </w:rPr>
          <w:t>перечень</w:t>
        </w:r>
      </w:hyperlink>
      <w:r w:rsidRPr="00CE629D">
        <w:rPr>
          <w:rFonts w:ascii="Times New Roman" w:eastAsia="Times New Roman" w:hAnsi="Times New Roman" w:cs="Times New Roman"/>
          <w:sz w:val="28"/>
          <w:szCs w:val="28"/>
        </w:rPr>
        <w:t xml:space="preserve"> государств и территорий, используемых для </w:t>
      </w:r>
      <w:r w:rsidRPr="00CE629D">
        <w:rPr>
          <w:rFonts w:ascii="Times New Roman" w:eastAsia="Times New Roman" w:hAnsi="Times New Roman" w:cs="Times New Roman"/>
          <w:sz w:val="28"/>
          <w:szCs w:val="28"/>
        </w:rPr>
        <w:lastRenderedPageBreak/>
        <w:t>промежуточного (офшорного) владения активами в Российской Федерации (далее - офшорны</w:t>
      </w:r>
      <w:r w:rsidR="00350A88">
        <w:rPr>
          <w:rFonts w:ascii="Times New Roman" w:eastAsia="Times New Roman" w:hAnsi="Times New Roman" w:cs="Times New Roman"/>
          <w:sz w:val="28"/>
          <w:szCs w:val="28"/>
        </w:rPr>
        <w:t>е компании), а также российским юридическим лицом</w:t>
      </w:r>
      <w:r w:rsidRPr="00CE629D">
        <w:rPr>
          <w:rFonts w:ascii="Times New Roman" w:eastAsia="Times New Roman" w:hAnsi="Times New Roman" w:cs="Times New Roman"/>
          <w:sz w:val="28"/>
          <w:szCs w:val="28"/>
        </w:rPr>
        <w:t>, в уставном (складочном) капитале которых доля прямого или косвенного (через третьих лиц) участия офшорных компаний в совокупности превышает</w:t>
      </w:r>
      <w:proofErr w:type="gramEnd"/>
      <w:r w:rsidRPr="00CE629D">
        <w:rPr>
          <w:rFonts w:ascii="Times New Roman" w:eastAsia="Times New Roman" w:hAnsi="Times New Roman" w:cs="Times New Roman"/>
          <w:sz w:val="28"/>
          <w:szCs w:val="28"/>
        </w:rPr>
        <w:t xml:space="preserve"> 25 процентов (если иное не предусмотрено законодательством Российской Федерации). </w:t>
      </w:r>
      <w:proofErr w:type="gramStart"/>
      <w:r w:rsidRPr="00CE629D">
        <w:rPr>
          <w:rFonts w:ascii="Times New Roman" w:eastAsia="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CE629D">
        <w:rPr>
          <w:rFonts w:ascii="Times New Roman" w:eastAsia="Times New Roman" w:hAnsi="Times New Roman" w:cs="Times New Roman"/>
          <w:sz w:val="28"/>
          <w:szCs w:val="28"/>
        </w:rPr>
        <w:t xml:space="preserve"> публичных акционерных обществ;</w:t>
      </w:r>
    </w:p>
    <w:p w:rsidR="008A483B" w:rsidRPr="00CE629D" w:rsidRDefault="008A483B" w:rsidP="008A483B">
      <w:pPr>
        <w:pStyle w:val="a3"/>
        <w:ind w:right="283" w:firstLine="709"/>
        <w:jc w:val="both"/>
        <w:rPr>
          <w:rFonts w:ascii="Times New Roman" w:eastAsia="Times New Roman" w:hAnsi="Times New Roman" w:cs="Times New Roman"/>
          <w:color w:val="000000" w:themeColor="text1"/>
          <w:sz w:val="28"/>
          <w:szCs w:val="28"/>
        </w:rPr>
      </w:pPr>
      <w:proofErr w:type="gramStart"/>
      <w:r w:rsidRPr="00CE629D">
        <w:rPr>
          <w:rFonts w:ascii="Times New Roman" w:eastAsia="Times New Roman" w:hAnsi="Times New Roman" w:cs="Times New Roman"/>
          <w:color w:val="000000" w:themeColor="text1"/>
          <w:sz w:val="28"/>
          <w:szCs w:val="28"/>
        </w:rPr>
        <w:t>- у участника отбора на дату проведения имеется просроченная задолженность по возврату в бюджет бюджетной системы Российской Федерации, из которого планируется предоставление гранта в соответствии с правовым актом, субсидий, бюджетных инвестиций, предоставленных, в том числе в соответствии с иными правовыми актами, и в случае, если такое требование предусмотрено правовым актом, иной просроченной задолженности перед бюджетом бюджетной системы Российской Федерации, из которого</w:t>
      </w:r>
      <w:proofErr w:type="gramEnd"/>
      <w:r w:rsidRPr="00CE629D">
        <w:rPr>
          <w:rFonts w:ascii="Times New Roman" w:eastAsia="Times New Roman" w:hAnsi="Times New Roman" w:cs="Times New Roman"/>
          <w:color w:val="000000" w:themeColor="text1"/>
          <w:sz w:val="28"/>
          <w:szCs w:val="28"/>
        </w:rPr>
        <w:t xml:space="preserve"> планируется предоставление Субсидии в соответствии с правовым актом;</w:t>
      </w:r>
    </w:p>
    <w:p w:rsidR="008A483B" w:rsidRPr="00CE629D" w:rsidRDefault="008A483B" w:rsidP="008A483B">
      <w:pPr>
        <w:pStyle w:val="a3"/>
        <w:ind w:right="283" w:firstLine="709"/>
        <w:jc w:val="both"/>
        <w:rPr>
          <w:rFonts w:ascii="Times New Roman" w:eastAsia="Times New Roman" w:hAnsi="Times New Roman" w:cs="Times New Roman"/>
          <w:color w:val="000000" w:themeColor="text1"/>
          <w:sz w:val="28"/>
          <w:szCs w:val="28"/>
        </w:rPr>
      </w:pPr>
      <w:r w:rsidRPr="00CE629D">
        <w:rPr>
          <w:rFonts w:ascii="Times New Roman" w:eastAsia="Times New Roman" w:hAnsi="Times New Roman" w:cs="Times New Roman"/>
          <w:color w:val="000000" w:themeColor="text1"/>
          <w:sz w:val="28"/>
          <w:szCs w:val="28"/>
        </w:rPr>
        <w:t xml:space="preserve">- </w:t>
      </w:r>
      <w:r w:rsidR="00AC5EEF">
        <w:rPr>
          <w:rFonts w:ascii="Times New Roman" w:eastAsia="Times New Roman" w:hAnsi="Times New Roman" w:cs="Times New Roman"/>
          <w:color w:val="000000" w:themeColor="text1"/>
          <w:sz w:val="28"/>
          <w:szCs w:val="28"/>
        </w:rPr>
        <w:t>у участника отбора имеется</w:t>
      </w:r>
      <w:r w:rsidRPr="00CE629D">
        <w:rPr>
          <w:rFonts w:ascii="Times New Roman" w:eastAsia="Times New Roman" w:hAnsi="Times New Roman" w:cs="Times New Roman"/>
          <w:color w:val="000000" w:themeColor="text1"/>
          <w:sz w:val="28"/>
          <w:szCs w:val="28"/>
        </w:rPr>
        <w:t xml:space="preserve"> неисполненная обязанность по уплате налогов, сборов, страховых взносов, пеней, штрафов, процентов, подлежащих уплате в соответствии с </w:t>
      </w:r>
      <w:hyperlink r:id="rId9" w:anchor="/document/10900200/entry/1" w:history="1">
        <w:r w:rsidRPr="00350A88">
          <w:rPr>
            <w:rStyle w:val="a4"/>
            <w:rFonts w:ascii="Times New Roman" w:eastAsia="Times New Roman" w:hAnsi="Times New Roman" w:cs="Times New Roman"/>
            <w:color w:val="auto"/>
            <w:sz w:val="28"/>
            <w:szCs w:val="28"/>
            <w:u w:val="none"/>
          </w:rPr>
          <w:t>законодательством</w:t>
        </w:r>
      </w:hyperlink>
      <w:r w:rsidRPr="00CE629D">
        <w:rPr>
          <w:rFonts w:ascii="Times New Roman" w:eastAsia="Times New Roman" w:hAnsi="Times New Roman" w:cs="Times New Roman"/>
          <w:color w:val="000000" w:themeColor="text1"/>
          <w:sz w:val="28"/>
          <w:szCs w:val="28"/>
        </w:rPr>
        <w:t> Российской Федерации о налогах и сборах;</w:t>
      </w:r>
    </w:p>
    <w:p w:rsidR="008A483B" w:rsidRPr="00CE629D" w:rsidRDefault="008A483B" w:rsidP="008A483B">
      <w:pPr>
        <w:pStyle w:val="a3"/>
        <w:ind w:right="283" w:firstLine="709"/>
        <w:jc w:val="both"/>
        <w:rPr>
          <w:rFonts w:ascii="Times New Roman" w:eastAsia="Times New Roman" w:hAnsi="Times New Roman" w:cs="Times New Roman"/>
          <w:color w:val="000000" w:themeColor="text1"/>
          <w:sz w:val="28"/>
          <w:szCs w:val="28"/>
        </w:rPr>
      </w:pPr>
      <w:proofErr w:type="gramStart"/>
      <w:r w:rsidRPr="00CE629D">
        <w:rPr>
          <w:rFonts w:ascii="Times New Roman" w:eastAsia="Times New Roman" w:hAnsi="Times New Roman" w:cs="Times New Roman"/>
          <w:color w:val="000000" w:themeColor="text1"/>
          <w:sz w:val="28"/>
          <w:szCs w:val="28"/>
        </w:rPr>
        <w:t>- участник отбора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w:t>
      </w:r>
      <w:proofErr w:type="gramEnd"/>
      <w:r w:rsidRPr="00CE629D">
        <w:rPr>
          <w:rFonts w:ascii="Times New Roman" w:eastAsia="Times New Roman" w:hAnsi="Times New Roman" w:cs="Times New Roman"/>
          <w:color w:val="000000" w:themeColor="text1"/>
          <w:sz w:val="28"/>
          <w:szCs w:val="28"/>
        </w:rPr>
        <w:t xml:space="preserve">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8A483B" w:rsidRDefault="008A483B" w:rsidP="00D15336">
      <w:pPr>
        <w:pStyle w:val="a3"/>
        <w:ind w:right="283" w:firstLine="709"/>
        <w:jc w:val="both"/>
        <w:rPr>
          <w:rFonts w:ascii="Times New Roman" w:eastAsia="Times New Roman" w:hAnsi="Times New Roman" w:cs="Times New Roman"/>
          <w:color w:val="000000" w:themeColor="text1"/>
          <w:sz w:val="28"/>
          <w:szCs w:val="28"/>
        </w:rPr>
      </w:pPr>
      <w:r w:rsidRPr="00CE629D">
        <w:rPr>
          <w:rFonts w:ascii="Times New Roman" w:eastAsia="Times New Roman" w:hAnsi="Times New Roman" w:cs="Times New Roman"/>
          <w:color w:val="000000" w:themeColor="text1"/>
          <w:sz w:val="28"/>
          <w:szCs w:val="28"/>
        </w:rPr>
        <w:t xml:space="preserve">- </w:t>
      </w:r>
      <w:r w:rsidR="00AC5EEF">
        <w:rPr>
          <w:rFonts w:ascii="Times New Roman" w:eastAsia="Times New Roman" w:hAnsi="Times New Roman" w:cs="Times New Roman"/>
          <w:color w:val="000000" w:themeColor="text1"/>
          <w:sz w:val="28"/>
          <w:szCs w:val="28"/>
        </w:rPr>
        <w:t xml:space="preserve"> находит</w:t>
      </w:r>
      <w:r w:rsidRPr="00CE629D">
        <w:rPr>
          <w:rFonts w:ascii="Times New Roman" w:eastAsia="Times New Roman" w:hAnsi="Times New Roman" w:cs="Times New Roman"/>
          <w:color w:val="000000" w:themeColor="text1"/>
          <w:sz w:val="28"/>
          <w:szCs w:val="28"/>
        </w:rPr>
        <w:t xml:space="preserve">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sidRPr="00CE629D">
        <w:rPr>
          <w:rFonts w:ascii="Times New Roman" w:eastAsia="Times New Roman" w:hAnsi="Times New Roman" w:cs="Times New Roman"/>
          <w:color w:val="000000" w:themeColor="text1"/>
          <w:sz w:val="28"/>
          <w:szCs w:val="28"/>
        </w:rPr>
        <w:lastRenderedPageBreak/>
        <w:t>участники отбора - индивидуальные предприниматели не должны прекратить деятельн</w:t>
      </w:r>
      <w:r w:rsidR="00350A88">
        <w:rPr>
          <w:rFonts w:ascii="Times New Roman" w:eastAsia="Times New Roman" w:hAnsi="Times New Roman" w:cs="Times New Roman"/>
          <w:color w:val="000000" w:themeColor="text1"/>
          <w:sz w:val="28"/>
          <w:szCs w:val="28"/>
        </w:rPr>
        <w:t>ость в качестве индивидуального.</w:t>
      </w:r>
    </w:p>
    <w:p w:rsidR="00A16814" w:rsidRPr="00D15336" w:rsidRDefault="00A16814" w:rsidP="00D15336">
      <w:pPr>
        <w:pStyle w:val="a3"/>
        <w:ind w:right="283" w:firstLine="709"/>
        <w:jc w:val="both"/>
        <w:rPr>
          <w:rFonts w:ascii="Times New Roman" w:eastAsia="Times New Roman" w:hAnsi="Times New Roman" w:cs="Times New Roman"/>
          <w:color w:val="000000" w:themeColor="text1"/>
          <w:sz w:val="28"/>
          <w:szCs w:val="28"/>
        </w:rPr>
      </w:pPr>
    </w:p>
    <w:p w:rsidR="008A483B" w:rsidRDefault="008A483B" w:rsidP="008A483B">
      <w:pPr>
        <w:pStyle w:val="a3"/>
        <w:ind w:right="283" w:firstLine="709"/>
        <w:jc w:val="center"/>
        <w:rPr>
          <w:rFonts w:ascii="Times New Roman" w:hAnsi="Times New Roman" w:cs="Times New Roman"/>
          <w:b/>
          <w:sz w:val="28"/>
          <w:szCs w:val="28"/>
        </w:rPr>
      </w:pPr>
      <w:r w:rsidRPr="00CE629D">
        <w:rPr>
          <w:rFonts w:ascii="Times New Roman" w:hAnsi="Times New Roman" w:cs="Times New Roman"/>
          <w:b/>
          <w:sz w:val="28"/>
          <w:szCs w:val="28"/>
          <w:lang w:val="en-US"/>
        </w:rPr>
        <w:t>III</w:t>
      </w:r>
      <w:r w:rsidRPr="00CE629D">
        <w:rPr>
          <w:rFonts w:ascii="Times New Roman" w:hAnsi="Times New Roman" w:cs="Times New Roman"/>
          <w:b/>
          <w:sz w:val="28"/>
          <w:szCs w:val="28"/>
        </w:rPr>
        <w:t>. Перечень документов, предоставляемых МСП</w:t>
      </w:r>
    </w:p>
    <w:p w:rsidR="00B258D2" w:rsidRPr="00CE629D" w:rsidRDefault="00B258D2" w:rsidP="008A483B">
      <w:pPr>
        <w:pStyle w:val="a3"/>
        <w:ind w:right="283" w:firstLine="709"/>
        <w:jc w:val="center"/>
        <w:rPr>
          <w:rFonts w:ascii="Times New Roman" w:hAnsi="Times New Roman" w:cs="Times New Roman"/>
          <w:b/>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При обращении за оказанием поддержки субъект представляет на имя главы администрации Вознесенского муниципального округа заявительную документацию, включающую в себя:</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w:t>
      </w:r>
      <w:hyperlink r:id="rId10" w:history="1">
        <w:r w:rsidRPr="00CE629D">
          <w:rPr>
            <w:rStyle w:val="a4"/>
            <w:rFonts w:ascii="Times New Roman" w:hAnsi="Times New Roman" w:cs="Times New Roman"/>
            <w:color w:val="auto"/>
            <w:sz w:val="28"/>
            <w:szCs w:val="28"/>
            <w:u w:val="none"/>
          </w:rPr>
          <w:t>заявление</w:t>
        </w:r>
      </w:hyperlink>
      <w:r w:rsidRPr="00CE629D">
        <w:rPr>
          <w:rFonts w:ascii="Times New Roman" w:hAnsi="Times New Roman" w:cs="Times New Roman"/>
          <w:sz w:val="28"/>
          <w:szCs w:val="28"/>
        </w:rPr>
        <w:t xml:space="preserve"> о предоставлении субсидии, составленное по форме приложения 1 к настоящему Порядку, с приложением информации об организации (индивидуальном предпринимателе), составленной по форме приложения 1 к заявлению;</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дополнительно к заявлению Порядка, предоставляют заявление о соответствии условиям отнесения к субъектам малого и среднего предпринимательства, установленным Федеральным </w:t>
      </w:r>
      <w:hyperlink r:id="rId11" w:history="1">
        <w:r w:rsidRPr="00CE629D">
          <w:rPr>
            <w:rStyle w:val="a4"/>
            <w:rFonts w:ascii="Times New Roman" w:hAnsi="Times New Roman" w:cs="Times New Roman"/>
            <w:color w:val="auto"/>
            <w:sz w:val="28"/>
            <w:szCs w:val="28"/>
          </w:rPr>
          <w:t>законом</w:t>
        </w:r>
      </w:hyperlink>
      <w:r w:rsidRPr="00CE629D">
        <w:rPr>
          <w:rFonts w:ascii="Times New Roman" w:hAnsi="Times New Roman" w:cs="Times New Roman"/>
          <w:sz w:val="28"/>
          <w:szCs w:val="28"/>
        </w:rPr>
        <w:t xml:space="preserve"> от 24.07.2007 № 209-ФЗ, составленное по форме </w:t>
      </w:r>
      <w:hyperlink r:id="rId12" w:history="1">
        <w:r w:rsidRPr="00CE629D">
          <w:rPr>
            <w:rStyle w:val="a4"/>
            <w:rFonts w:ascii="Times New Roman" w:hAnsi="Times New Roman" w:cs="Times New Roman"/>
            <w:color w:val="auto"/>
            <w:sz w:val="28"/>
            <w:szCs w:val="28"/>
            <w:u w:val="none"/>
          </w:rPr>
          <w:t>приложения 2</w:t>
        </w:r>
      </w:hyperlink>
      <w:r w:rsidRPr="00CE629D">
        <w:rPr>
          <w:rFonts w:ascii="Times New Roman" w:hAnsi="Times New Roman" w:cs="Times New Roman"/>
          <w:sz w:val="28"/>
          <w:szCs w:val="28"/>
        </w:rPr>
        <w:t xml:space="preserve"> к заявлению;</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копии документов, подтверждающих понесенные затраты (копии договоров, актов выполненных работ/услуг, счетов на оплату, платежных поручений);</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опись документов, входящих в том заявительной документации, с указанием наименований представленных документов, оглавления тома заявительной документации.</w:t>
      </w:r>
    </w:p>
    <w:p w:rsidR="008A483B" w:rsidRPr="00CE629D" w:rsidRDefault="008A483B" w:rsidP="008A483B">
      <w:pPr>
        <w:pStyle w:val="a3"/>
        <w:ind w:right="283" w:firstLine="709"/>
        <w:jc w:val="both"/>
        <w:rPr>
          <w:rFonts w:ascii="Times New Roman" w:hAnsi="Times New Roman" w:cs="Times New Roman"/>
          <w:sz w:val="28"/>
          <w:szCs w:val="28"/>
        </w:rPr>
      </w:pPr>
      <w:bookmarkStart w:id="3" w:name="P65"/>
      <w:bookmarkEnd w:id="3"/>
      <w:r w:rsidRPr="00CE629D">
        <w:rPr>
          <w:rFonts w:ascii="Times New Roman" w:hAnsi="Times New Roman" w:cs="Times New Roman"/>
          <w:sz w:val="28"/>
          <w:szCs w:val="28"/>
        </w:rPr>
        <w:tab/>
        <w:t>Заявительная документация, представляемая субъектом, должна быть:</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w:t>
      </w:r>
      <w:proofErr w:type="gramStart"/>
      <w:r w:rsidRPr="00CE629D">
        <w:rPr>
          <w:rFonts w:ascii="Times New Roman" w:hAnsi="Times New Roman" w:cs="Times New Roman"/>
          <w:sz w:val="28"/>
          <w:szCs w:val="28"/>
        </w:rPr>
        <w:t>сброшюрована</w:t>
      </w:r>
      <w:proofErr w:type="gramEnd"/>
      <w:r w:rsidRPr="00CE629D">
        <w:rPr>
          <w:rFonts w:ascii="Times New Roman" w:hAnsi="Times New Roman" w:cs="Times New Roman"/>
          <w:sz w:val="28"/>
          <w:szCs w:val="28"/>
        </w:rPr>
        <w:t xml:space="preserve">, страницы пронумерованы, заверены подписью и печатью субъекта (если имеется). Последним листом должна быть опись документов;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 </w:t>
      </w:r>
      <w:proofErr w:type="gramStart"/>
      <w:r w:rsidRPr="00CE629D">
        <w:rPr>
          <w:rFonts w:ascii="Times New Roman" w:hAnsi="Times New Roman" w:cs="Times New Roman"/>
          <w:sz w:val="28"/>
          <w:szCs w:val="28"/>
        </w:rPr>
        <w:t>выполнена</w:t>
      </w:r>
      <w:proofErr w:type="gramEnd"/>
      <w:r w:rsidRPr="00CE629D">
        <w:rPr>
          <w:rFonts w:ascii="Times New Roman" w:hAnsi="Times New Roman" w:cs="Times New Roman"/>
          <w:sz w:val="28"/>
          <w:szCs w:val="28"/>
        </w:rPr>
        <w:t xml:space="preserve">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Субъект несет ответственность за достоверность представляемых им сведений в соответствии с действующим законодательством.</w:t>
      </w:r>
    </w:p>
    <w:p w:rsidR="008A483B" w:rsidRPr="00CE629D" w:rsidRDefault="008A483B" w:rsidP="008A483B">
      <w:pPr>
        <w:pStyle w:val="a3"/>
        <w:ind w:right="283" w:firstLine="709"/>
        <w:jc w:val="center"/>
        <w:rPr>
          <w:rFonts w:ascii="Times New Roman" w:hAnsi="Times New Roman" w:cs="Times New Roman"/>
          <w:b/>
          <w:sz w:val="28"/>
          <w:szCs w:val="28"/>
        </w:rPr>
      </w:pPr>
    </w:p>
    <w:p w:rsidR="008A483B" w:rsidRPr="00CE629D" w:rsidRDefault="008A483B" w:rsidP="008A483B">
      <w:pPr>
        <w:pStyle w:val="a3"/>
        <w:ind w:right="283" w:firstLine="709"/>
        <w:jc w:val="center"/>
        <w:rPr>
          <w:rFonts w:ascii="Times New Roman" w:hAnsi="Times New Roman" w:cs="Times New Roman"/>
          <w:b/>
          <w:sz w:val="28"/>
          <w:szCs w:val="28"/>
        </w:rPr>
      </w:pPr>
      <w:r w:rsidRPr="00CE629D">
        <w:rPr>
          <w:rFonts w:ascii="Times New Roman" w:hAnsi="Times New Roman" w:cs="Times New Roman"/>
          <w:b/>
          <w:sz w:val="28"/>
          <w:szCs w:val="28"/>
          <w:lang w:val="en-US"/>
        </w:rPr>
        <w:t>IV</w:t>
      </w:r>
      <w:r w:rsidRPr="00CE629D">
        <w:rPr>
          <w:rFonts w:ascii="Times New Roman" w:hAnsi="Times New Roman" w:cs="Times New Roman"/>
          <w:b/>
          <w:sz w:val="28"/>
          <w:szCs w:val="28"/>
        </w:rPr>
        <w:t>. Порядок и сроки рассмотрения пакета документов</w:t>
      </w:r>
    </w:p>
    <w:p w:rsidR="008A483B" w:rsidRPr="00CE629D" w:rsidRDefault="008A483B" w:rsidP="008A483B">
      <w:pPr>
        <w:pStyle w:val="a3"/>
        <w:ind w:right="283" w:firstLine="709"/>
        <w:jc w:val="center"/>
        <w:rPr>
          <w:rFonts w:ascii="Times New Roman" w:hAnsi="Times New Roman" w:cs="Times New Roman"/>
          <w:b/>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proofErr w:type="gramStart"/>
      <w:r w:rsidRPr="00CE629D">
        <w:rPr>
          <w:rFonts w:ascii="Times New Roman" w:hAnsi="Times New Roman" w:cs="Times New Roman"/>
          <w:sz w:val="28"/>
          <w:szCs w:val="28"/>
        </w:rPr>
        <w:t xml:space="preserve">- подготовка распоряжения администрации Вознесенского муниципального округа о сроках и месте подачи заявок на получение субсидий, оповещение в средствах массовой информации, опубликование сообщения о проведении конкурсного отбора среди МСП на официальном сайте администрации Вознесенского </w:t>
      </w:r>
      <w:r w:rsidRPr="00CE629D">
        <w:rPr>
          <w:rFonts w:ascii="Times New Roman" w:hAnsi="Times New Roman" w:cs="Times New Roman"/>
          <w:sz w:val="28"/>
          <w:szCs w:val="28"/>
        </w:rPr>
        <w:lastRenderedPageBreak/>
        <w:t>муниципального округа в сети "Интернет" (</w:t>
      </w:r>
      <w:r w:rsidRPr="00B4126E">
        <w:rPr>
          <w:rFonts w:ascii="Times New Roman" w:hAnsi="Times New Roman" w:cs="Times New Roman"/>
          <w:sz w:val="28"/>
          <w:szCs w:val="28"/>
        </w:rPr>
        <w:t>https://voznesenskoe.nobl.ru/</w:t>
      </w:r>
      <w:r w:rsidRPr="00CE629D">
        <w:rPr>
          <w:rFonts w:ascii="Times New Roman" w:hAnsi="Times New Roman" w:cs="Times New Roman"/>
          <w:sz w:val="28"/>
          <w:szCs w:val="28"/>
        </w:rPr>
        <w:t xml:space="preserve">) не менее чем за 10 рабочих дней до окончания приема заявок; </w:t>
      </w:r>
      <w:proofErr w:type="gramEnd"/>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размещение настоящего Порядка на официальном сайте администрации Вознесенского муниципального округа в сети "Интернет" (</w:t>
      </w:r>
      <w:r w:rsidRPr="001A6D60">
        <w:rPr>
          <w:rFonts w:ascii="Times New Roman" w:hAnsi="Times New Roman" w:cs="Times New Roman"/>
          <w:sz w:val="28"/>
          <w:szCs w:val="28"/>
        </w:rPr>
        <w:t>https://voznesenskoe.nobl.ru/</w:t>
      </w:r>
      <w:r w:rsidRPr="00CE629D">
        <w:rPr>
          <w:rFonts w:ascii="Times New Roman" w:hAnsi="Times New Roman" w:cs="Times New Roman"/>
          <w:sz w:val="28"/>
          <w:szCs w:val="28"/>
        </w:rPr>
        <w:t xml:space="preserve">);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регистрация пакета документов.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Не более чем за 10 рабочих дней после окончания приема заявок организатор осуществляет: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проверку правильности оформления предоставленных документов, полученных от МСП, предварительный анализ документов;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подготовку сводной информации о МСП, претендующих на получение субсидий, для рассмотрения ее на заседании комиссии;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направление МСП официального уведомления о праве получения субсидий на основании решения комиссии.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По результатам рассмотрения пакета документов организатор в срок, не превышающий 10 рабочих дней после окончания приема заявок, принимает одно из следующих решений: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о вынесении предоставленных документов на рассмотрение комиссии;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 о необходимости предоставления дополнительной информации или устранения выявленных недостатков МСП;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об отказе в вынесении предоставленных документов на рассмотрение комиссии в случае несоблюдения требований, предусмотренных подразделом 2.2 настоящего Положения. </w:t>
      </w:r>
    </w:p>
    <w:p w:rsidR="008A483B" w:rsidRPr="00CE629D" w:rsidRDefault="008A483B" w:rsidP="008A483B">
      <w:pPr>
        <w:pStyle w:val="a3"/>
        <w:ind w:right="283" w:firstLine="709"/>
        <w:jc w:val="both"/>
        <w:rPr>
          <w:rFonts w:ascii="Times New Roman" w:hAnsi="Times New Roman" w:cs="Times New Roman"/>
          <w:color w:val="000000" w:themeColor="text1"/>
          <w:sz w:val="28"/>
          <w:szCs w:val="28"/>
        </w:rPr>
      </w:pPr>
      <w:r w:rsidRPr="00CE629D">
        <w:rPr>
          <w:rFonts w:ascii="Times New Roman" w:hAnsi="Times New Roman" w:cs="Times New Roman"/>
          <w:color w:val="000000" w:themeColor="text1"/>
          <w:sz w:val="28"/>
          <w:szCs w:val="28"/>
        </w:rPr>
        <w:t xml:space="preserve">Решение об отказе в предоставлении субсидий доводится до МСП в письменном виде с обоснованием причины отказа. </w:t>
      </w:r>
    </w:p>
    <w:p w:rsidR="008A483B" w:rsidRPr="00CE629D" w:rsidRDefault="008A483B" w:rsidP="008A483B">
      <w:pPr>
        <w:pStyle w:val="a3"/>
        <w:ind w:right="283" w:firstLine="709"/>
        <w:jc w:val="both"/>
        <w:rPr>
          <w:rFonts w:ascii="Times New Roman" w:hAnsi="Times New Roman" w:cs="Times New Roman"/>
          <w:color w:val="FF0000"/>
          <w:sz w:val="28"/>
          <w:szCs w:val="28"/>
        </w:rPr>
      </w:pPr>
      <w:r w:rsidRPr="00CE629D">
        <w:rPr>
          <w:rFonts w:ascii="Times New Roman" w:hAnsi="Times New Roman" w:cs="Times New Roman"/>
          <w:color w:val="000000" w:themeColor="text1"/>
          <w:sz w:val="28"/>
          <w:szCs w:val="28"/>
        </w:rPr>
        <w:t xml:space="preserve">По решению администрации Вознесенского муниципального округа дата окончания подачи заявок и </w:t>
      </w:r>
      <w:r w:rsidRPr="00CE629D">
        <w:rPr>
          <w:rFonts w:ascii="Times New Roman" w:hAnsi="Times New Roman" w:cs="Times New Roman"/>
          <w:sz w:val="28"/>
          <w:szCs w:val="28"/>
        </w:rPr>
        <w:t xml:space="preserve">дата рассмотрения на комиссии вопроса о предоставлении субсидий может быть перенесена, если на заседании комиссии присутствует менее 2/3 списочного состава ее членов.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Информацию об изменении установленных сроков организатор обязан разместить в средствах массовой информации и на официальном сайте администрации Вознесенского муниципального округа в сети "Интернет" (</w:t>
      </w:r>
      <w:r w:rsidRPr="001A6D60">
        <w:rPr>
          <w:rFonts w:ascii="Times New Roman" w:hAnsi="Times New Roman" w:cs="Times New Roman"/>
          <w:sz w:val="28"/>
          <w:szCs w:val="28"/>
        </w:rPr>
        <w:t>https://voznesenskoe.nobl.ru/</w:t>
      </w:r>
      <w:r w:rsidRPr="00CE629D">
        <w:rPr>
          <w:rFonts w:ascii="Times New Roman" w:hAnsi="Times New Roman" w:cs="Times New Roman"/>
          <w:sz w:val="28"/>
          <w:szCs w:val="28"/>
        </w:rPr>
        <w:t xml:space="preserve">). </w:t>
      </w:r>
    </w:p>
    <w:p w:rsidR="008A483B" w:rsidRPr="00CE629D" w:rsidRDefault="008A483B" w:rsidP="008A483B">
      <w:pPr>
        <w:pStyle w:val="a3"/>
        <w:ind w:right="283" w:firstLine="709"/>
        <w:jc w:val="both"/>
        <w:rPr>
          <w:rFonts w:ascii="Times New Roman" w:hAnsi="Times New Roman" w:cs="Times New Roman"/>
          <w:sz w:val="28"/>
          <w:szCs w:val="28"/>
        </w:rPr>
      </w:pPr>
    </w:p>
    <w:p w:rsidR="008A483B" w:rsidRPr="00CE629D" w:rsidRDefault="008A483B" w:rsidP="008A483B">
      <w:pPr>
        <w:pStyle w:val="a3"/>
        <w:ind w:right="283" w:firstLine="709"/>
        <w:jc w:val="center"/>
        <w:rPr>
          <w:rFonts w:ascii="Times New Roman" w:hAnsi="Times New Roman" w:cs="Times New Roman"/>
          <w:b/>
          <w:sz w:val="28"/>
          <w:szCs w:val="28"/>
        </w:rPr>
      </w:pPr>
      <w:r w:rsidRPr="00CE629D">
        <w:rPr>
          <w:rFonts w:ascii="Times New Roman" w:hAnsi="Times New Roman" w:cs="Times New Roman"/>
          <w:b/>
          <w:sz w:val="28"/>
          <w:szCs w:val="28"/>
          <w:lang w:val="en-US"/>
        </w:rPr>
        <w:t>V</w:t>
      </w:r>
      <w:r w:rsidRPr="00CE629D">
        <w:rPr>
          <w:rFonts w:ascii="Times New Roman" w:hAnsi="Times New Roman" w:cs="Times New Roman"/>
          <w:b/>
          <w:sz w:val="28"/>
          <w:szCs w:val="28"/>
        </w:rPr>
        <w:t>. Порядок расчета размера субсидий</w:t>
      </w:r>
    </w:p>
    <w:p w:rsidR="008A483B" w:rsidRPr="00CE629D" w:rsidRDefault="008A483B" w:rsidP="008A483B">
      <w:pPr>
        <w:pStyle w:val="a3"/>
        <w:ind w:right="283" w:firstLine="709"/>
        <w:jc w:val="center"/>
        <w:rPr>
          <w:rFonts w:ascii="Times New Roman" w:hAnsi="Times New Roman" w:cs="Times New Roman"/>
          <w:b/>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5.1. В рамках текущего финансового года максимальный объем субсидии одному МСП составляет не более 50 процентов документально подтвержденных затрат, но не более 30 тысяч рублей. Источником получения субсидии является объем бюджетных ассигнований, предусмотренных в бюджете Вознесенского муниципального района на соответствующий финансовый год на предоставление субсидий (в рублях). Критериями для определения размера субсидии среди МСП </w:t>
      </w:r>
      <w:r w:rsidRPr="00CE629D">
        <w:rPr>
          <w:rFonts w:ascii="Times New Roman" w:hAnsi="Times New Roman" w:cs="Times New Roman"/>
          <w:sz w:val="28"/>
          <w:szCs w:val="28"/>
        </w:rPr>
        <w:lastRenderedPageBreak/>
        <w:t>являются следующие показатели, оценка которых осуществляется по балльной системе:</w:t>
      </w: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1. Среднемесячная заработная плата наемных работников заявителя за квартал, предшествующий дате подачи заявки (при наличии работников):</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1"/>
        <w:gridCol w:w="1936"/>
      </w:tblGrid>
      <w:tr w:rsidR="008A483B" w:rsidRPr="00CE629D" w:rsidTr="00282E50">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1,5 прожиточного минимума, установленного для трудоспособного населения Нижегородской области</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100 баллов</w:t>
            </w:r>
          </w:p>
        </w:tc>
      </w:tr>
      <w:tr w:rsidR="008A483B" w:rsidRPr="00CE629D" w:rsidTr="00282E50">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1 прожиточный минимум, установленный для трудоспособного населения Нижегородской области</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50 баллов</w:t>
            </w:r>
          </w:p>
        </w:tc>
      </w:tr>
    </w:tbl>
    <w:p w:rsidR="008A483B" w:rsidRPr="00CE629D" w:rsidRDefault="008A483B" w:rsidP="008A483B">
      <w:pPr>
        <w:pStyle w:val="a3"/>
        <w:ind w:right="283" w:firstLine="709"/>
        <w:jc w:val="both"/>
        <w:rPr>
          <w:rFonts w:ascii="Times New Roman" w:eastAsia="Times New Roman" w:hAnsi="Times New Roman" w:cs="Times New Roman"/>
          <w:spacing w:val="-6"/>
          <w:sz w:val="28"/>
          <w:szCs w:val="28"/>
        </w:rPr>
      </w:pPr>
    </w:p>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pacing w:val="-6"/>
          <w:sz w:val="28"/>
          <w:szCs w:val="28"/>
        </w:rPr>
        <w:t>2. Бюджетная эффективность Субсидии (соотношение объема налоговых</w:t>
      </w:r>
      <w:r w:rsidRPr="00CE629D">
        <w:rPr>
          <w:rFonts w:ascii="Times New Roman" w:eastAsia="Times New Roman" w:hAnsi="Times New Roman" w:cs="Times New Roman"/>
          <w:sz w:val="28"/>
          <w:szCs w:val="28"/>
        </w:rPr>
        <w:t xml:space="preserve"> платежей, уплаченных за предшествующий календарный год в бюджеты всех уровней, к объему запрашиваемой Субсидии (в процентах)):</w:t>
      </w:r>
    </w:p>
    <w:p w:rsidR="008A483B" w:rsidRPr="00CE629D" w:rsidRDefault="008A483B" w:rsidP="008A483B">
      <w:pPr>
        <w:pStyle w:val="a3"/>
        <w:ind w:right="283" w:firstLine="709"/>
        <w:jc w:val="both"/>
        <w:rPr>
          <w:rFonts w:ascii="Times New Roman" w:eastAsia="Times New Roman" w:hAnsi="Times New Roman" w:cs="Times New Roman"/>
          <w:sz w:val="28"/>
          <w:szCs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3"/>
        <w:gridCol w:w="1944"/>
      </w:tblGrid>
      <w:tr w:rsidR="008A483B" w:rsidRPr="00CE629D" w:rsidTr="00282E50">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свыше 100 процентов</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100 баллов</w:t>
            </w:r>
          </w:p>
        </w:tc>
      </w:tr>
      <w:tr w:rsidR="008A483B" w:rsidRPr="00CE629D" w:rsidTr="00282E50">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от 51-100 процентов  </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70 баллов</w:t>
            </w:r>
          </w:p>
        </w:tc>
      </w:tr>
      <w:tr w:rsidR="008A483B" w:rsidRPr="00CE629D" w:rsidTr="00282E50">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от 30-50 процентов</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40 баллов</w:t>
            </w:r>
          </w:p>
        </w:tc>
      </w:tr>
      <w:tr w:rsidR="008A483B" w:rsidRPr="00CE629D" w:rsidTr="00282E50">
        <w:trPr>
          <w:trHeight w:val="395"/>
        </w:trPr>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менее 30 процентов</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20 баллов</w:t>
            </w:r>
          </w:p>
        </w:tc>
      </w:tr>
    </w:tbl>
    <w:p w:rsidR="008A483B" w:rsidRPr="00CE629D" w:rsidRDefault="008A483B" w:rsidP="008A483B">
      <w:pPr>
        <w:pStyle w:val="a3"/>
        <w:ind w:right="283"/>
        <w:jc w:val="both"/>
        <w:rPr>
          <w:rFonts w:ascii="Times New Roman" w:eastAsia="Times New Roman" w:hAnsi="Times New Roman" w:cs="Times New Roman"/>
          <w:sz w:val="28"/>
          <w:szCs w:val="28"/>
        </w:rPr>
      </w:pPr>
    </w:p>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 xml:space="preserve">     3. Налоговая нагрузка у заявителя за предшествующий календарный год:</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4"/>
        <w:gridCol w:w="1933"/>
      </w:tblGrid>
      <w:tr w:rsidR="008A483B" w:rsidRPr="00CE629D" w:rsidTr="00282E50">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свыше среднего уровня по соответствующему виду экономической деятельности</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100 баллов</w:t>
            </w:r>
          </w:p>
        </w:tc>
      </w:tr>
      <w:tr w:rsidR="008A483B" w:rsidRPr="00CE629D" w:rsidTr="00282E50">
        <w:tc>
          <w:tcPr>
            <w:tcW w:w="7448" w:type="dxa"/>
          </w:tcPr>
          <w:p w:rsidR="008A483B" w:rsidRPr="00CE629D" w:rsidRDefault="008A483B" w:rsidP="008A483B">
            <w:pPr>
              <w:pStyle w:val="a3"/>
              <w:ind w:right="283" w:firstLine="709"/>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соответствует среднему уровню по соответствующему виду экономической деятельности</w:t>
            </w:r>
          </w:p>
        </w:tc>
        <w:tc>
          <w:tcPr>
            <w:tcW w:w="2000" w:type="dxa"/>
          </w:tcPr>
          <w:p w:rsidR="008A483B" w:rsidRPr="00CE629D" w:rsidRDefault="008A483B" w:rsidP="008A483B">
            <w:pPr>
              <w:pStyle w:val="a3"/>
              <w:ind w:right="283"/>
              <w:jc w:val="both"/>
              <w:rPr>
                <w:rFonts w:ascii="Times New Roman" w:eastAsia="Times New Roman" w:hAnsi="Times New Roman" w:cs="Times New Roman"/>
                <w:sz w:val="28"/>
                <w:szCs w:val="28"/>
              </w:rPr>
            </w:pPr>
            <w:r w:rsidRPr="00CE629D">
              <w:rPr>
                <w:rFonts w:ascii="Times New Roman" w:eastAsia="Times New Roman" w:hAnsi="Times New Roman" w:cs="Times New Roman"/>
                <w:sz w:val="28"/>
                <w:szCs w:val="28"/>
              </w:rPr>
              <w:t>50 баллов</w:t>
            </w:r>
          </w:p>
        </w:tc>
      </w:tr>
    </w:tbl>
    <w:p w:rsidR="008A483B" w:rsidRPr="00CE629D" w:rsidRDefault="008A483B" w:rsidP="008A483B">
      <w:pPr>
        <w:pStyle w:val="a3"/>
        <w:ind w:right="283" w:firstLine="709"/>
        <w:jc w:val="both"/>
        <w:rPr>
          <w:rFonts w:ascii="Times New Roman" w:hAnsi="Times New Roman" w:cs="Times New Roman"/>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Показатели рассматриваются за прошедший налоговый период по состоянию на 1 января текущего года в расчете на 1 работника. Субсидии предоставляются за прошедший календарный год.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5.2. Условия и порядок заключения Соглашения о предоставлении субсидий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Дата рассмотрения на заседании комиссии вопроса о предоставлении субсидий определяется организатором и не должна превышать 20 рабочих дней </w:t>
      </w:r>
      <w:proofErr w:type="gramStart"/>
      <w:r w:rsidRPr="00CE629D">
        <w:rPr>
          <w:rFonts w:ascii="Times New Roman" w:hAnsi="Times New Roman" w:cs="Times New Roman"/>
          <w:sz w:val="28"/>
          <w:szCs w:val="28"/>
        </w:rPr>
        <w:t>с даты окончания</w:t>
      </w:r>
      <w:proofErr w:type="gramEnd"/>
      <w:r w:rsidRPr="00CE629D">
        <w:rPr>
          <w:rFonts w:ascii="Times New Roman" w:hAnsi="Times New Roman" w:cs="Times New Roman"/>
          <w:sz w:val="28"/>
          <w:szCs w:val="28"/>
        </w:rPr>
        <w:t xml:space="preserve"> приема заявок. </w:t>
      </w:r>
    </w:p>
    <w:p w:rsidR="008A483B" w:rsidRPr="00CE629D" w:rsidRDefault="008A483B" w:rsidP="008A483B">
      <w:pPr>
        <w:pStyle w:val="a3"/>
        <w:ind w:right="283" w:firstLine="709"/>
        <w:jc w:val="both"/>
        <w:rPr>
          <w:rFonts w:ascii="Times New Roman" w:hAnsi="Times New Roman" w:cs="Times New Roman"/>
          <w:sz w:val="28"/>
          <w:szCs w:val="28"/>
        </w:rPr>
      </w:pPr>
      <w:proofErr w:type="gramStart"/>
      <w:r w:rsidRPr="00CE629D">
        <w:rPr>
          <w:rFonts w:ascii="Times New Roman" w:hAnsi="Times New Roman" w:cs="Times New Roman"/>
          <w:sz w:val="28"/>
          <w:szCs w:val="28"/>
        </w:rPr>
        <w:t xml:space="preserve">Протокол заседания комиссии является основанием для заключения Соглашения между администрацией Вознесенского муниципального округа и МСП о получении субсидии на возмещение части затрат по участию в </w:t>
      </w:r>
      <w:proofErr w:type="spellStart"/>
      <w:r w:rsidRPr="00CE629D">
        <w:rPr>
          <w:rFonts w:ascii="Times New Roman" w:hAnsi="Times New Roman" w:cs="Times New Roman"/>
          <w:sz w:val="28"/>
          <w:szCs w:val="28"/>
        </w:rPr>
        <w:t>выставочно</w:t>
      </w:r>
      <w:proofErr w:type="spellEnd"/>
      <w:r w:rsidRPr="00CE629D">
        <w:rPr>
          <w:rFonts w:ascii="Times New Roman" w:hAnsi="Times New Roman" w:cs="Times New Roman"/>
          <w:sz w:val="28"/>
          <w:szCs w:val="28"/>
        </w:rPr>
        <w:t>-ярмарочной деятельности на региональном и межрегиональном рынках за счет средств, предусмотренных в бюджете Вознесенского округа Нижегородской области.</w:t>
      </w:r>
      <w:proofErr w:type="gramEnd"/>
      <w:r w:rsidRPr="00CE629D">
        <w:rPr>
          <w:rFonts w:ascii="Times New Roman" w:hAnsi="Times New Roman" w:cs="Times New Roman"/>
          <w:sz w:val="28"/>
          <w:szCs w:val="28"/>
        </w:rPr>
        <w:t xml:space="preserve"> Заключение Соглашения осуществляется в течение 10 рабочих дней </w:t>
      </w:r>
      <w:proofErr w:type="gramStart"/>
      <w:r w:rsidRPr="00CE629D">
        <w:rPr>
          <w:rFonts w:ascii="Times New Roman" w:hAnsi="Times New Roman" w:cs="Times New Roman"/>
          <w:sz w:val="28"/>
          <w:szCs w:val="28"/>
        </w:rPr>
        <w:t>с даты подписания</w:t>
      </w:r>
      <w:proofErr w:type="gramEnd"/>
      <w:r w:rsidRPr="00CE629D">
        <w:rPr>
          <w:rFonts w:ascii="Times New Roman" w:hAnsi="Times New Roman" w:cs="Times New Roman"/>
          <w:sz w:val="28"/>
          <w:szCs w:val="28"/>
        </w:rPr>
        <w:t xml:space="preserve"> протокола заседания комиссии. Получатель </w:t>
      </w:r>
      <w:r w:rsidRPr="00CE629D">
        <w:rPr>
          <w:rFonts w:ascii="Times New Roman" w:hAnsi="Times New Roman" w:cs="Times New Roman"/>
          <w:sz w:val="28"/>
          <w:szCs w:val="28"/>
        </w:rPr>
        <w:lastRenderedPageBreak/>
        <w:t xml:space="preserve">субсидии, участвующий в </w:t>
      </w:r>
      <w:proofErr w:type="spellStart"/>
      <w:r w:rsidRPr="00CE629D">
        <w:rPr>
          <w:rFonts w:ascii="Times New Roman" w:hAnsi="Times New Roman" w:cs="Times New Roman"/>
          <w:sz w:val="28"/>
          <w:szCs w:val="28"/>
        </w:rPr>
        <w:t>выставочно</w:t>
      </w:r>
      <w:proofErr w:type="spellEnd"/>
      <w:r w:rsidRPr="00CE629D">
        <w:rPr>
          <w:rFonts w:ascii="Times New Roman" w:hAnsi="Times New Roman" w:cs="Times New Roman"/>
          <w:sz w:val="28"/>
          <w:szCs w:val="28"/>
        </w:rPr>
        <w:t xml:space="preserve">-ярмарочной деятельности, кроме выставок (ярмарок), проводимых на территории Вознесенского округа в соответствии с настоящим Положением производит самостоятельное погашение с последующим субсидированием части следующих затрат: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регистрационный сбор;</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 аренда выставочных площадей;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аренда оборудования выставочных стендов;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размещение в каталоге выставки.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5.3. Требования, которым должны соответствовать на первое число месяца, предшествующего месяцу, в котором планируется заключение договор</w:t>
      </w:r>
      <w:r>
        <w:rPr>
          <w:rFonts w:ascii="Times New Roman" w:hAnsi="Times New Roman" w:cs="Times New Roman"/>
          <w:sz w:val="28"/>
          <w:szCs w:val="28"/>
        </w:rPr>
        <w:t>а, получатели субсидий МСП</w:t>
      </w:r>
      <w:r w:rsidRPr="00CE629D">
        <w:rPr>
          <w:rFonts w:ascii="Times New Roman" w:hAnsi="Times New Roman" w:cs="Times New Roman"/>
          <w:sz w:val="28"/>
          <w:szCs w:val="28"/>
        </w:rPr>
        <w:t xml:space="preserve"> должны соответствовать следующим требованиям: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отсутствие задолженности по налогам, сборам и иным обязательным платежам в бюджеты бюджетной системы Российской Федерации;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отсутствие какой-либо просроченной задолженности перед соответствующим бюджетом бюджетной системы Российской Федерации; </w:t>
      </w:r>
    </w:p>
    <w:p w:rsidR="008A483B" w:rsidRPr="00CE629D" w:rsidRDefault="008A483B" w:rsidP="008A483B">
      <w:pPr>
        <w:pStyle w:val="a3"/>
        <w:ind w:right="283" w:firstLine="709"/>
        <w:jc w:val="both"/>
        <w:rPr>
          <w:rFonts w:ascii="Times New Roman" w:eastAsia="Times New Roman" w:hAnsi="Times New Roman" w:cs="Times New Roman"/>
          <w:sz w:val="28"/>
          <w:szCs w:val="28"/>
        </w:rPr>
      </w:pPr>
      <w:proofErr w:type="gramStart"/>
      <w:r w:rsidRPr="00CE629D">
        <w:rPr>
          <w:rFonts w:ascii="Times New Roman" w:eastAsia="Times New Roman" w:hAnsi="Times New Roman" w:cs="Times New Roman"/>
          <w:sz w:val="28"/>
          <w:szCs w:val="28"/>
        </w:rPr>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3" w:anchor="/document/404896369/entry/1000" w:history="1">
        <w:r w:rsidRPr="00CE629D">
          <w:rPr>
            <w:rStyle w:val="a4"/>
            <w:rFonts w:ascii="Times New Roman" w:eastAsia="Times New Roman" w:hAnsi="Times New Roman" w:cs="Times New Roman"/>
            <w:color w:val="auto"/>
            <w:sz w:val="28"/>
            <w:szCs w:val="28"/>
            <w:u w:val="none"/>
          </w:rPr>
          <w:t>перечень</w:t>
        </w:r>
      </w:hyperlink>
      <w:r w:rsidRPr="00CE629D">
        <w:rPr>
          <w:rFonts w:ascii="Times New Roman" w:eastAsia="Times New Roman" w:hAnsi="Times New Roman" w:cs="Times New Roman"/>
          <w:sz w:val="28"/>
          <w:szCs w:val="28"/>
        </w:rPr>
        <w:t>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Pr="00CE629D">
        <w:rPr>
          <w:rFonts w:ascii="Times New Roman" w:eastAsia="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CE629D">
        <w:rPr>
          <w:rFonts w:ascii="Times New Roman" w:eastAsia="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CE629D">
        <w:rPr>
          <w:rFonts w:ascii="Times New Roman" w:eastAsia="Times New Roman" w:hAnsi="Times New Roman" w:cs="Times New Roman"/>
          <w:sz w:val="28"/>
          <w:szCs w:val="28"/>
        </w:rPr>
        <w:t xml:space="preserve"> публичных акционерных обществ;</w:t>
      </w:r>
    </w:p>
    <w:p w:rsidR="008A483B" w:rsidRPr="00CE629D" w:rsidRDefault="008A483B" w:rsidP="008A483B">
      <w:pPr>
        <w:pStyle w:val="a3"/>
        <w:ind w:right="283" w:firstLine="709"/>
        <w:jc w:val="both"/>
        <w:rPr>
          <w:rFonts w:ascii="Times New Roman" w:hAnsi="Times New Roman" w:cs="Times New Roman"/>
          <w:sz w:val="28"/>
          <w:szCs w:val="28"/>
        </w:rPr>
      </w:pPr>
      <w:proofErr w:type="gramStart"/>
      <w:r w:rsidRPr="00CE629D">
        <w:rPr>
          <w:rFonts w:ascii="Times New Roman" w:eastAsia="Times New Roman" w:hAnsi="Times New Roman" w:cs="Times New Roman"/>
          <w:color w:val="000000" w:themeColor="text1"/>
          <w:sz w:val="28"/>
          <w:szCs w:val="28"/>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w:t>
      </w:r>
      <w:r w:rsidRPr="00CE629D">
        <w:rPr>
          <w:rFonts w:ascii="Times New Roman" w:eastAsia="Times New Roman" w:hAnsi="Times New Roman" w:cs="Times New Roman"/>
          <w:color w:val="000000" w:themeColor="text1"/>
          <w:sz w:val="28"/>
          <w:szCs w:val="28"/>
        </w:rPr>
        <w:lastRenderedPageBreak/>
        <w:t>индивидуального предпринимателя (в случае, если</w:t>
      </w:r>
      <w:proofErr w:type="gramEnd"/>
      <w:r w:rsidRPr="00CE629D">
        <w:rPr>
          <w:rFonts w:ascii="Times New Roman" w:eastAsia="Times New Roman" w:hAnsi="Times New Roman" w:cs="Times New Roman"/>
          <w:color w:val="000000" w:themeColor="text1"/>
          <w:sz w:val="28"/>
          <w:szCs w:val="28"/>
        </w:rPr>
        <w:t xml:space="preserve"> такие требования предусмотрены правовым актом)</w:t>
      </w:r>
      <w:r>
        <w:rPr>
          <w:rFonts w:ascii="Times New Roman" w:eastAsia="Times New Roman" w:hAnsi="Times New Roman" w:cs="Times New Roman"/>
          <w:color w:val="000000" w:themeColor="text1"/>
          <w:sz w:val="28"/>
          <w:szCs w:val="28"/>
        </w:rPr>
        <w:t>;</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не должны получать средства из соответствующего бюджета бюджетной системы Российской Федерации в соответствии с иными правовыми актами на </w:t>
      </w:r>
      <w:r>
        <w:rPr>
          <w:rFonts w:ascii="Times New Roman" w:hAnsi="Times New Roman" w:cs="Times New Roman"/>
          <w:sz w:val="28"/>
          <w:szCs w:val="28"/>
        </w:rPr>
        <w:t>цели, указанные в подразделе 1.7</w:t>
      </w:r>
      <w:r w:rsidRPr="00CE629D">
        <w:rPr>
          <w:rFonts w:ascii="Times New Roman" w:hAnsi="Times New Roman" w:cs="Times New Roman"/>
          <w:sz w:val="28"/>
          <w:szCs w:val="28"/>
        </w:rPr>
        <w:t xml:space="preserve"> настоящего Порядка. </w:t>
      </w:r>
    </w:p>
    <w:p w:rsidR="00AC5EEF" w:rsidRDefault="00AC5EEF" w:rsidP="008A483B">
      <w:pPr>
        <w:pStyle w:val="a3"/>
        <w:ind w:right="283" w:firstLine="709"/>
        <w:jc w:val="center"/>
        <w:rPr>
          <w:rFonts w:ascii="Times New Roman" w:hAnsi="Times New Roman" w:cs="Times New Roman"/>
          <w:b/>
          <w:sz w:val="28"/>
          <w:szCs w:val="28"/>
        </w:rPr>
      </w:pPr>
    </w:p>
    <w:p w:rsidR="008A483B" w:rsidRPr="00CE629D" w:rsidRDefault="008A483B" w:rsidP="008A483B">
      <w:pPr>
        <w:pStyle w:val="a3"/>
        <w:ind w:right="283" w:firstLine="709"/>
        <w:jc w:val="center"/>
        <w:rPr>
          <w:rFonts w:ascii="Times New Roman" w:hAnsi="Times New Roman" w:cs="Times New Roman"/>
          <w:b/>
          <w:sz w:val="28"/>
          <w:szCs w:val="28"/>
        </w:rPr>
      </w:pPr>
      <w:r w:rsidRPr="00CE629D">
        <w:rPr>
          <w:rFonts w:ascii="Times New Roman" w:hAnsi="Times New Roman" w:cs="Times New Roman"/>
          <w:b/>
          <w:sz w:val="28"/>
          <w:szCs w:val="28"/>
          <w:lang w:val="en-US"/>
        </w:rPr>
        <w:t>VI</w:t>
      </w:r>
      <w:r w:rsidRPr="00CE629D">
        <w:rPr>
          <w:rFonts w:ascii="Times New Roman" w:hAnsi="Times New Roman" w:cs="Times New Roman"/>
          <w:b/>
          <w:sz w:val="28"/>
          <w:szCs w:val="28"/>
        </w:rPr>
        <w:t>. Требования к отчетности</w:t>
      </w:r>
    </w:p>
    <w:p w:rsidR="008A483B" w:rsidRPr="00CE629D" w:rsidRDefault="008A483B" w:rsidP="008A483B">
      <w:pPr>
        <w:pStyle w:val="a3"/>
        <w:ind w:right="283" w:firstLine="709"/>
        <w:jc w:val="center"/>
        <w:rPr>
          <w:rFonts w:ascii="Times New Roman" w:hAnsi="Times New Roman" w:cs="Times New Roman"/>
          <w:b/>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 Получатель субсидии в течение 5 рабочих дней после перечисления субсидии на расчетный счет </w:t>
      </w:r>
      <w:proofErr w:type="gramStart"/>
      <w:r w:rsidRPr="00CE629D">
        <w:rPr>
          <w:rFonts w:ascii="Times New Roman" w:hAnsi="Times New Roman" w:cs="Times New Roman"/>
          <w:sz w:val="28"/>
          <w:szCs w:val="28"/>
        </w:rPr>
        <w:t>предоставляет организатору отчет</w:t>
      </w:r>
      <w:proofErr w:type="gramEnd"/>
      <w:r w:rsidRPr="00CE629D">
        <w:rPr>
          <w:rFonts w:ascii="Times New Roman" w:hAnsi="Times New Roman" w:cs="Times New Roman"/>
          <w:sz w:val="28"/>
          <w:szCs w:val="28"/>
        </w:rPr>
        <w:t xml:space="preserve"> в письменном виде о получении денежных средств, составленный в произвольной форме. </w:t>
      </w:r>
    </w:p>
    <w:p w:rsidR="008A483B" w:rsidRPr="00CE629D" w:rsidRDefault="008A483B" w:rsidP="008A483B">
      <w:pPr>
        <w:pStyle w:val="a3"/>
        <w:ind w:right="283" w:firstLine="709"/>
        <w:jc w:val="both"/>
        <w:rPr>
          <w:rFonts w:ascii="Times New Roman" w:hAnsi="Times New Roman" w:cs="Times New Roman"/>
          <w:b/>
          <w:sz w:val="28"/>
          <w:szCs w:val="28"/>
        </w:rPr>
      </w:pPr>
    </w:p>
    <w:p w:rsidR="008A483B" w:rsidRDefault="008A483B" w:rsidP="008A483B">
      <w:pPr>
        <w:pStyle w:val="a3"/>
        <w:ind w:right="283" w:firstLine="709"/>
        <w:jc w:val="center"/>
        <w:rPr>
          <w:rFonts w:ascii="Times New Roman" w:hAnsi="Times New Roman" w:cs="Times New Roman"/>
          <w:b/>
          <w:sz w:val="28"/>
          <w:szCs w:val="28"/>
        </w:rPr>
      </w:pPr>
      <w:r w:rsidRPr="00CE629D">
        <w:rPr>
          <w:rFonts w:ascii="Times New Roman" w:hAnsi="Times New Roman" w:cs="Times New Roman"/>
          <w:b/>
          <w:sz w:val="28"/>
          <w:szCs w:val="28"/>
          <w:lang w:val="en-US"/>
        </w:rPr>
        <w:t>VII</w:t>
      </w:r>
      <w:r w:rsidRPr="00CE629D">
        <w:rPr>
          <w:rFonts w:ascii="Times New Roman" w:hAnsi="Times New Roman" w:cs="Times New Roman"/>
          <w:b/>
          <w:sz w:val="28"/>
          <w:szCs w:val="28"/>
        </w:rPr>
        <w:t>.Требования по осуществлению контроля за соблюдением контроля за соблюдением условий, целей и порядка</w:t>
      </w:r>
    </w:p>
    <w:p w:rsidR="008A483B" w:rsidRPr="00CE629D" w:rsidRDefault="008A483B" w:rsidP="008A483B">
      <w:pPr>
        <w:pStyle w:val="a3"/>
        <w:ind w:right="283" w:firstLine="709"/>
        <w:jc w:val="center"/>
        <w:rPr>
          <w:rFonts w:ascii="Times New Roman" w:hAnsi="Times New Roman" w:cs="Times New Roman"/>
          <w:b/>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Контроль соблюдения условий, целей и порядка предоставления субсидии за счет средств бюджета Вознесенского муниципального округа Нижегородской области осуществляет администрация Вознесенского муниципального округа Нижегородской области, путем проведения документальных проверок предоставленной заявительной документации.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xml:space="preserve">Ответственность за достоверность предоставляемых главному распорядителю сведений, содержащихся в заявительной документации, указанных в пункте 3 настоящего Порядка, возлагается на получателя субсидии. В случае, когда по результатам документальной проверки оценить соблюдение условий, целей и порядка предоставления субсидий не представляется возможным, осуществляется выездная проверка. </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Получатель субсидии обязан обеспечить доступ для контроля, а также предоставить запрашиваемые в ходе проверки документы, связанные с предоставлением субсидий.</w:t>
      </w:r>
    </w:p>
    <w:p w:rsidR="008A483B" w:rsidRPr="00CE629D" w:rsidRDefault="008A483B" w:rsidP="008A483B">
      <w:pPr>
        <w:pStyle w:val="a3"/>
        <w:ind w:right="283" w:firstLine="709"/>
        <w:jc w:val="both"/>
        <w:rPr>
          <w:rFonts w:ascii="Times New Roman" w:hAnsi="Times New Roman" w:cs="Times New Roman"/>
          <w:sz w:val="28"/>
          <w:szCs w:val="28"/>
        </w:rPr>
      </w:pPr>
      <w:bookmarkStart w:id="4" w:name="P128"/>
      <w:bookmarkEnd w:id="4"/>
      <w:r w:rsidRPr="00CE629D">
        <w:rPr>
          <w:rFonts w:ascii="Times New Roman" w:hAnsi="Times New Roman" w:cs="Times New Roman"/>
          <w:sz w:val="28"/>
          <w:szCs w:val="28"/>
        </w:rPr>
        <w:tab/>
        <w:t>Субъект обязан возвратить полученную субсидию в бюджет Вознесенского муниципального округа в случае нарушения им условий, установленных при предоставлении субсидий (либо установления факта представления недостоверных сведений и (или) недостоверных документов), выявленного по результатам проверок, проведенных администрацией Вознесенского муниципального округа Нижегородской области.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 В случае выявления факта, указанного в пункте 2.1 настоящего Порядка, администрация Вознесенского муниципального округа Нижегородской области в течение 5 рабочих дней направляет субъекту уведомление о возврате субсидии с указанием размера субсидии, подлежащей возврату, сроков осуществления возврата субсидии, реквизитов счета, на который должен быть осуществлен возврат средств.</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lastRenderedPageBreak/>
        <w:t>Возврат субсидии осуществляется субъектом в бюджет Вознесенского муниципального округа Нижегородской области в течение 30 календарных дней с момента получения уведомления о возврате субсидии.</w:t>
      </w:r>
    </w:p>
    <w:p w:rsidR="008A483B" w:rsidRPr="00CE629D" w:rsidRDefault="008A483B" w:rsidP="008A483B">
      <w:pPr>
        <w:pStyle w:val="a3"/>
        <w:ind w:right="283" w:firstLine="709"/>
        <w:jc w:val="both"/>
        <w:rPr>
          <w:rFonts w:ascii="Times New Roman" w:hAnsi="Times New Roman" w:cs="Times New Roman"/>
          <w:sz w:val="28"/>
          <w:szCs w:val="28"/>
        </w:rPr>
      </w:pPr>
      <w:r w:rsidRPr="00CE629D">
        <w:rPr>
          <w:rFonts w:ascii="Times New Roman" w:hAnsi="Times New Roman" w:cs="Times New Roman"/>
          <w:sz w:val="28"/>
          <w:szCs w:val="28"/>
        </w:rPr>
        <w:t>Неисполнение субъектом в срок обязательств, предусмотренных настоящим пунктом, является основанием для взыскания денежных сре</w:t>
      </w:r>
      <w:proofErr w:type="gramStart"/>
      <w:r w:rsidRPr="00CE629D">
        <w:rPr>
          <w:rFonts w:ascii="Times New Roman" w:hAnsi="Times New Roman" w:cs="Times New Roman"/>
          <w:sz w:val="28"/>
          <w:szCs w:val="28"/>
        </w:rPr>
        <w:t>дств в с</w:t>
      </w:r>
      <w:proofErr w:type="gramEnd"/>
      <w:r w:rsidRPr="00CE629D">
        <w:rPr>
          <w:rFonts w:ascii="Times New Roman" w:hAnsi="Times New Roman" w:cs="Times New Roman"/>
          <w:sz w:val="28"/>
          <w:szCs w:val="28"/>
        </w:rPr>
        <w:t>удебном порядке.</w:t>
      </w:r>
    </w:p>
    <w:p w:rsidR="008A483B" w:rsidRPr="00CE629D" w:rsidRDefault="008A483B" w:rsidP="008A483B">
      <w:pPr>
        <w:pStyle w:val="a3"/>
        <w:ind w:right="283" w:firstLine="709"/>
        <w:jc w:val="both"/>
        <w:rPr>
          <w:rFonts w:ascii="Times New Roman" w:hAnsi="Times New Roman" w:cs="Times New Roman"/>
          <w:sz w:val="28"/>
          <w:szCs w:val="28"/>
        </w:rPr>
      </w:pPr>
    </w:p>
    <w:p w:rsidR="008A483B" w:rsidRPr="00CE629D" w:rsidRDefault="008A483B" w:rsidP="008A483B">
      <w:pPr>
        <w:pStyle w:val="a3"/>
        <w:ind w:right="283" w:firstLine="709"/>
        <w:jc w:val="both"/>
        <w:rPr>
          <w:rFonts w:ascii="Times New Roman" w:hAnsi="Times New Roman" w:cs="Times New Roman"/>
          <w:sz w:val="28"/>
          <w:szCs w:val="28"/>
        </w:rPr>
      </w:pPr>
    </w:p>
    <w:p w:rsidR="003570F4" w:rsidRPr="008A483B" w:rsidRDefault="00B368C1">
      <w:pPr>
        <w:rPr>
          <w:rFonts w:ascii="Times New Roman" w:hAnsi="Times New Roman" w:cs="Times New Roman"/>
          <w:sz w:val="28"/>
          <w:szCs w:val="28"/>
        </w:rPr>
      </w:pPr>
    </w:p>
    <w:sectPr w:rsidR="003570F4" w:rsidRPr="008A483B" w:rsidSect="00E17D5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A8"/>
    <w:rsid w:val="000577EA"/>
    <w:rsid w:val="00125673"/>
    <w:rsid w:val="002853AC"/>
    <w:rsid w:val="002B7FB9"/>
    <w:rsid w:val="00350A88"/>
    <w:rsid w:val="003D1C14"/>
    <w:rsid w:val="004477A8"/>
    <w:rsid w:val="00606DB4"/>
    <w:rsid w:val="006A7BFC"/>
    <w:rsid w:val="006D5377"/>
    <w:rsid w:val="008A483B"/>
    <w:rsid w:val="00933EA4"/>
    <w:rsid w:val="00A16814"/>
    <w:rsid w:val="00A60D6E"/>
    <w:rsid w:val="00AC5EEF"/>
    <w:rsid w:val="00B258D2"/>
    <w:rsid w:val="00B368C1"/>
    <w:rsid w:val="00BC5193"/>
    <w:rsid w:val="00C855A7"/>
    <w:rsid w:val="00D13170"/>
    <w:rsid w:val="00D15336"/>
    <w:rsid w:val="00DE5787"/>
    <w:rsid w:val="00E076F8"/>
    <w:rsid w:val="00E17D50"/>
    <w:rsid w:val="00E73BF8"/>
    <w:rsid w:val="00EB4633"/>
    <w:rsid w:val="00F25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3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483B"/>
    <w:pPr>
      <w:spacing w:after="0" w:line="240" w:lineRule="auto"/>
    </w:pPr>
    <w:rPr>
      <w:rFonts w:eastAsiaTheme="minorEastAsia"/>
      <w:lang w:eastAsia="ru-RU"/>
    </w:rPr>
  </w:style>
  <w:style w:type="character" w:styleId="a4">
    <w:name w:val="Hyperlink"/>
    <w:basedOn w:val="a0"/>
    <w:uiPriority w:val="99"/>
    <w:unhideWhenUsed/>
    <w:rsid w:val="008A483B"/>
    <w:rPr>
      <w:color w:val="0000FF" w:themeColor="hyperlink"/>
      <w:u w:val="single"/>
    </w:rPr>
  </w:style>
  <w:style w:type="paragraph" w:customStyle="1" w:styleId="ConsPlusNormal">
    <w:name w:val="ConsPlusNormal"/>
    <w:rsid w:val="008A483B"/>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8A4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8A483B"/>
  </w:style>
  <w:style w:type="paragraph" w:styleId="a5">
    <w:name w:val="Balloon Text"/>
    <w:basedOn w:val="a"/>
    <w:link w:val="a6"/>
    <w:uiPriority w:val="99"/>
    <w:semiHidden/>
    <w:unhideWhenUsed/>
    <w:rsid w:val="00D131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3170"/>
    <w:rPr>
      <w:rFonts w:ascii="Tahoma" w:eastAsiaTheme="minorEastAsia" w:hAnsi="Tahoma" w:cs="Tahoma"/>
      <w:sz w:val="16"/>
      <w:szCs w:val="16"/>
      <w:lang w:eastAsia="ru-RU"/>
    </w:rPr>
  </w:style>
  <w:style w:type="paragraph" w:styleId="a7">
    <w:name w:val="List Paragraph"/>
    <w:basedOn w:val="a"/>
    <w:uiPriority w:val="34"/>
    <w:qFormat/>
    <w:rsid w:val="00E17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3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483B"/>
    <w:pPr>
      <w:spacing w:after="0" w:line="240" w:lineRule="auto"/>
    </w:pPr>
    <w:rPr>
      <w:rFonts w:eastAsiaTheme="minorEastAsia"/>
      <w:lang w:eastAsia="ru-RU"/>
    </w:rPr>
  </w:style>
  <w:style w:type="character" w:styleId="a4">
    <w:name w:val="Hyperlink"/>
    <w:basedOn w:val="a0"/>
    <w:uiPriority w:val="99"/>
    <w:unhideWhenUsed/>
    <w:rsid w:val="008A483B"/>
    <w:rPr>
      <w:color w:val="0000FF" w:themeColor="hyperlink"/>
      <w:u w:val="single"/>
    </w:rPr>
  </w:style>
  <w:style w:type="paragraph" w:customStyle="1" w:styleId="ConsPlusNormal">
    <w:name w:val="ConsPlusNormal"/>
    <w:rsid w:val="008A483B"/>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8A4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8A483B"/>
  </w:style>
  <w:style w:type="paragraph" w:styleId="a5">
    <w:name w:val="Balloon Text"/>
    <w:basedOn w:val="a"/>
    <w:link w:val="a6"/>
    <w:uiPriority w:val="99"/>
    <w:semiHidden/>
    <w:unhideWhenUsed/>
    <w:rsid w:val="00D131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3170"/>
    <w:rPr>
      <w:rFonts w:ascii="Tahoma" w:eastAsiaTheme="minorEastAsia" w:hAnsi="Tahoma" w:cs="Tahoma"/>
      <w:sz w:val="16"/>
      <w:szCs w:val="16"/>
      <w:lang w:eastAsia="ru-RU"/>
    </w:rPr>
  </w:style>
  <w:style w:type="paragraph" w:styleId="a7">
    <w:name w:val="List Paragraph"/>
    <w:basedOn w:val="a"/>
    <w:uiPriority w:val="34"/>
    <w:qFormat/>
    <w:rsid w:val="00E17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base.garant.ru/12148517/741609f9002bd54a24e5c49cb5af953b/" TargetMode="External"/><Relationship Id="rId12" Type="http://schemas.openxmlformats.org/officeDocument/2006/relationships/hyperlink" Target="consultantplus://offline/ref=F0EAB624484B22E9AE2D1E24BAC1DACCEC06B54569D32BD63B879ADCB45CCBE5CFE33D6E4CEED180B6699A06k9q8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consultantplus://offline/ref=F0EAB624484B22E9AE2D0029ACAD85C9E905E84D6FD1298366D19C8BEBk0qCJ"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F0EAB624484B22E9AE2D1E24BAC1DACCEC06B54569D32BD63B879ADCB45CCBE5CFE33D6E4CEED180B6699D0Ck9qCJ"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3873</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Ksycha</dc:creator>
  <cp:lastModifiedBy>1</cp:lastModifiedBy>
  <cp:revision>2</cp:revision>
  <cp:lastPrinted>2023-12-11T13:17:00Z</cp:lastPrinted>
  <dcterms:created xsi:type="dcterms:W3CDTF">2023-12-11T13:17:00Z</dcterms:created>
  <dcterms:modified xsi:type="dcterms:W3CDTF">2023-12-11T13:17:00Z</dcterms:modified>
</cp:coreProperties>
</file>